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C2" w:rsidRDefault="00125BC2"/>
    <w:p w:rsidR="00D44B29" w:rsidRDefault="00D44B29" w:rsidP="00D44B29">
      <w:pPr>
        <w:jc w:val="center"/>
        <w:rPr>
          <w:b/>
          <w:sz w:val="40"/>
          <w:szCs w:val="40"/>
        </w:rPr>
      </w:pPr>
      <w:r>
        <w:rPr>
          <w:b/>
          <w:sz w:val="40"/>
          <w:szCs w:val="40"/>
        </w:rPr>
        <w:t>ORGANIC CARE</w:t>
      </w:r>
    </w:p>
    <w:p w:rsidR="00D44B29" w:rsidRDefault="00D44B29" w:rsidP="00D44B29">
      <w:pPr>
        <w:jc w:val="center"/>
        <w:rPr>
          <w:b/>
          <w:sz w:val="40"/>
          <w:szCs w:val="40"/>
        </w:rPr>
      </w:pPr>
    </w:p>
    <w:p w:rsidR="00D44B29" w:rsidRDefault="00D44B29" w:rsidP="00D44B29">
      <w:pPr>
        <w:jc w:val="left"/>
        <w:rPr>
          <w:b/>
          <w:sz w:val="28"/>
          <w:szCs w:val="28"/>
        </w:rPr>
      </w:pPr>
      <w:r>
        <w:rPr>
          <w:b/>
          <w:sz w:val="28"/>
          <w:szCs w:val="28"/>
        </w:rPr>
        <w:t>ORGANIC CARE TRAJNA BOJA ZA KOSU</w:t>
      </w:r>
    </w:p>
    <w:p w:rsidR="00D44B29" w:rsidRPr="00EB14C7" w:rsidRDefault="00D44B29" w:rsidP="00D44B29">
      <w:pPr>
        <w:jc w:val="left"/>
        <w:rPr>
          <w:b/>
          <w:sz w:val="20"/>
          <w:szCs w:val="20"/>
        </w:rPr>
      </w:pPr>
      <w:r w:rsidRPr="00EB14C7">
        <w:rPr>
          <w:b/>
          <w:sz w:val="20"/>
          <w:szCs w:val="20"/>
        </w:rPr>
        <w:t xml:space="preserve">Sa eteričnim uljem  </w:t>
      </w:r>
      <w:r w:rsidR="003B4418">
        <w:rPr>
          <w:b/>
          <w:sz w:val="20"/>
          <w:szCs w:val="20"/>
        </w:rPr>
        <w:t>b</w:t>
      </w:r>
      <w:r w:rsidRPr="00EB14C7">
        <w:rPr>
          <w:b/>
          <w:sz w:val="20"/>
          <w:szCs w:val="20"/>
        </w:rPr>
        <w:t xml:space="preserve">ergamota i ekstraktom </w:t>
      </w:r>
      <w:r w:rsidR="003B4418">
        <w:rPr>
          <w:b/>
          <w:sz w:val="20"/>
          <w:szCs w:val="20"/>
        </w:rPr>
        <w:t>m</w:t>
      </w:r>
      <w:r w:rsidRPr="00EB14C7">
        <w:rPr>
          <w:b/>
          <w:sz w:val="20"/>
          <w:szCs w:val="20"/>
        </w:rPr>
        <w:t>agnolije.</w:t>
      </w:r>
    </w:p>
    <w:p w:rsidR="00D44B29" w:rsidRPr="00EB14C7" w:rsidRDefault="00D44B29" w:rsidP="00D44B29">
      <w:pPr>
        <w:jc w:val="left"/>
        <w:rPr>
          <w:b/>
          <w:sz w:val="20"/>
          <w:szCs w:val="20"/>
        </w:rPr>
      </w:pPr>
    </w:p>
    <w:p w:rsidR="00D44B29" w:rsidRPr="00EB14C7" w:rsidRDefault="00D44B29" w:rsidP="00D44B29">
      <w:pPr>
        <w:jc w:val="left"/>
        <w:rPr>
          <w:sz w:val="20"/>
          <w:szCs w:val="20"/>
        </w:rPr>
      </w:pPr>
      <w:r w:rsidRPr="00EB14C7">
        <w:rPr>
          <w:sz w:val="20"/>
          <w:szCs w:val="20"/>
        </w:rPr>
        <w:t xml:space="preserve">Gelasta struktura boje je </w:t>
      </w:r>
      <w:r w:rsidR="003B4418">
        <w:rPr>
          <w:sz w:val="20"/>
          <w:szCs w:val="20"/>
        </w:rPr>
        <w:t>č</w:t>
      </w:r>
      <w:r w:rsidRPr="00EB14C7">
        <w:rPr>
          <w:sz w:val="20"/>
          <w:szCs w:val="20"/>
        </w:rPr>
        <w:t>ini jako učinkovitom i jednostavnom za nanošenje te je proces aplikacije izrazito ugodan zahvaljujući prijatnim mirisima magnolije i bergamota.</w:t>
      </w:r>
    </w:p>
    <w:p w:rsidR="00D44B29" w:rsidRPr="00EB14C7" w:rsidRDefault="00D44B29" w:rsidP="00D44B29">
      <w:pPr>
        <w:pStyle w:val="ListParagraph"/>
        <w:numPr>
          <w:ilvl w:val="0"/>
          <w:numId w:val="1"/>
        </w:numPr>
        <w:jc w:val="left"/>
        <w:rPr>
          <w:sz w:val="20"/>
          <w:szCs w:val="20"/>
        </w:rPr>
      </w:pPr>
      <w:r w:rsidRPr="00EB14C7">
        <w:rPr>
          <w:sz w:val="20"/>
          <w:szCs w:val="20"/>
        </w:rPr>
        <w:t>Potpuno pokrivanje sijede kose.</w:t>
      </w:r>
    </w:p>
    <w:p w:rsidR="00D44B29" w:rsidRPr="00EB14C7" w:rsidRDefault="00D44B29" w:rsidP="00D44B29">
      <w:pPr>
        <w:pStyle w:val="ListParagraph"/>
        <w:numPr>
          <w:ilvl w:val="0"/>
          <w:numId w:val="1"/>
        </w:numPr>
        <w:jc w:val="left"/>
        <w:rPr>
          <w:sz w:val="20"/>
          <w:szCs w:val="20"/>
        </w:rPr>
      </w:pPr>
      <w:r w:rsidRPr="00EB14C7">
        <w:rPr>
          <w:sz w:val="20"/>
          <w:szCs w:val="20"/>
        </w:rPr>
        <w:t>Trajna boja, spor proces ispiranja.</w:t>
      </w:r>
    </w:p>
    <w:p w:rsidR="00D44B29" w:rsidRPr="00EB14C7" w:rsidRDefault="00D44B29" w:rsidP="00D44B29">
      <w:pPr>
        <w:pStyle w:val="ListParagraph"/>
        <w:numPr>
          <w:ilvl w:val="0"/>
          <w:numId w:val="1"/>
        </w:numPr>
        <w:jc w:val="left"/>
        <w:rPr>
          <w:sz w:val="20"/>
          <w:szCs w:val="20"/>
        </w:rPr>
      </w:pPr>
      <w:r w:rsidRPr="00EB14C7">
        <w:rPr>
          <w:sz w:val="20"/>
          <w:szCs w:val="20"/>
        </w:rPr>
        <w:t>Posvjetljava do 3 tona. Intezivna, dugotrajna i sjajna.</w:t>
      </w:r>
    </w:p>
    <w:p w:rsidR="00D44B29" w:rsidRDefault="00083D9B" w:rsidP="00D44B29">
      <w:pPr>
        <w:pStyle w:val="ListParagraph"/>
        <w:numPr>
          <w:ilvl w:val="0"/>
          <w:numId w:val="1"/>
        </w:numPr>
        <w:jc w:val="left"/>
        <w:rPr>
          <w:sz w:val="20"/>
          <w:szCs w:val="20"/>
        </w:rPr>
      </w:pPr>
      <w:r w:rsidRPr="00EB14C7">
        <w:rPr>
          <w:sz w:val="20"/>
          <w:szCs w:val="20"/>
        </w:rPr>
        <w:t>Vrijeme djelovanja je 30 minuta</w:t>
      </w:r>
      <w:r w:rsidR="00C16BD8" w:rsidRPr="00EB14C7">
        <w:rPr>
          <w:sz w:val="20"/>
          <w:szCs w:val="20"/>
        </w:rPr>
        <w:t>. Vrijeme može varirati ovisno o željenom rezultatu i profesionalnoj prosudbi frizera.</w:t>
      </w:r>
    </w:p>
    <w:p w:rsidR="003F18FB" w:rsidRDefault="003F18FB" w:rsidP="00D44B29">
      <w:pPr>
        <w:pStyle w:val="ListParagraph"/>
        <w:numPr>
          <w:ilvl w:val="0"/>
          <w:numId w:val="1"/>
        </w:numPr>
        <w:jc w:val="left"/>
        <w:rPr>
          <w:sz w:val="20"/>
          <w:szCs w:val="20"/>
        </w:rPr>
      </w:pPr>
      <w:r>
        <w:rPr>
          <w:sz w:val="20"/>
          <w:szCs w:val="20"/>
        </w:rPr>
        <w:t>Može se miješati sa maskama u boji Ionic.</w:t>
      </w:r>
    </w:p>
    <w:p w:rsidR="003F18FB" w:rsidRDefault="003F18FB" w:rsidP="00D44B29">
      <w:pPr>
        <w:pStyle w:val="ListParagraph"/>
        <w:numPr>
          <w:ilvl w:val="0"/>
          <w:numId w:val="1"/>
        </w:numPr>
        <w:jc w:val="left"/>
        <w:rPr>
          <w:sz w:val="20"/>
          <w:szCs w:val="20"/>
        </w:rPr>
      </w:pPr>
      <w:r>
        <w:rPr>
          <w:sz w:val="20"/>
          <w:szCs w:val="20"/>
        </w:rPr>
        <w:t>1 ton tamnija i malo hladnija boja u odnosu na Lumiere boje.</w:t>
      </w:r>
    </w:p>
    <w:p w:rsidR="003F18FB" w:rsidRPr="00EB14C7" w:rsidRDefault="003F18FB" w:rsidP="00D44B29">
      <w:pPr>
        <w:pStyle w:val="ListParagraph"/>
        <w:numPr>
          <w:ilvl w:val="0"/>
          <w:numId w:val="1"/>
        </w:numPr>
        <w:jc w:val="left"/>
        <w:rPr>
          <w:sz w:val="20"/>
          <w:szCs w:val="20"/>
        </w:rPr>
      </w:pPr>
      <w:r>
        <w:rPr>
          <w:sz w:val="20"/>
          <w:szCs w:val="20"/>
        </w:rPr>
        <w:t>Ne postoje superposvjetljivači kao kod Lumiere boja.</w:t>
      </w:r>
    </w:p>
    <w:p w:rsidR="00C16BD8" w:rsidRPr="00EB14C7" w:rsidRDefault="00C16BD8" w:rsidP="00C16BD8">
      <w:pPr>
        <w:jc w:val="left"/>
        <w:rPr>
          <w:sz w:val="20"/>
          <w:szCs w:val="20"/>
        </w:rPr>
      </w:pPr>
      <w:r w:rsidRPr="00EB14C7">
        <w:rPr>
          <w:sz w:val="20"/>
          <w:szCs w:val="20"/>
        </w:rPr>
        <w:t>Zbog visoke koncentracije sastojaka prirodnog podr</w:t>
      </w:r>
      <w:r w:rsidR="003B4418">
        <w:rPr>
          <w:sz w:val="20"/>
          <w:szCs w:val="20"/>
        </w:rPr>
        <w:t>i</w:t>
      </w:r>
      <w:r w:rsidRPr="00EB14C7">
        <w:rPr>
          <w:sz w:val="20"/>
          <w:szCs w:val="20"/>
        </w:rPr>
        <w:t>jetla, izgled boje može biti drugačiji ali to ni u kom slučaju neće utjecati na učinkovitost boje.</w:t>
      </w:r>
    </w:p>
    <w:p w:rsidR="00C16BD8" w:rsidRPr="00EB14C7" w:rsidRDefault="00C16BD8" w:rsidP="00C16BD8">
      <w:pPr>
        <w:jc w:val="left"/>
        <w:rPr>
          <w:sz w:val="20"/>
          <w:szCs w:val="20"/>
        </w:rPr>
      </w:pPr>
      <w:r w:rsidRPr="00EB14C7">
        <w:rPr>
          <w:sz w:val="20"/>
          <w:szCs w:val="20"/>
        </w:rPr>
        <w:t>UPOZORENJE: VAŽNO: Zbog sastojaka prirodnog podr</w:t>
      </w:r>
      <w:r w:rsidR="003B4418">
        <w:rPr>
          <w:sz w:val="20"/>
          <w:szCs w:val="20"/>
        </w:rPr>
        <w:t>i</w:t>
      </w:r>
      <w:r w:rsidRPr="00EB14C7">
        <w:rPr>
          <w:sz w:val="20"/>
          <w:szCs w:val="20"/>
        </w:rPr>
        <w:t>jetla izgled boje kad se pomiješa sa hidrogenom će se promijeniti i jako potamniti kad dođe u dodir sa kisikom. To neće utjecati na krajnji rezultat.  Smjesa boje može imati različitu nijansu čak</w:t>
      </w:r>
      <w:r w:rsidR="003B4418">
        <w:rPr>
          <w:sz w:val="20"/>
          <w:szCs w:val="20"/>
        </w:rPr>
        <w:t xml:space="preserve"> i</w:t>
      </w:r>
      <w:r w:rsidRPr="00EB14C7">
        <w:rPr>
          <w:sz w:val="20"/>
          <w:szCs w:val="20"/>
        </w:rPr>
        <w:t xml:space="preserve"> kada radite aplikaciju iz iste tube</w:t>
      </w:r>
      <w:r w:rsidR="003B4418">
        <w:rPr>
          <w:sz w:val="20"/>
          <w:szCs w:val="20"/>
        </w:rPr>
        <w:t>,</w:t>
      </w:r>
      <w:r w:rsidRPr="00EB14C7">
        <w:rPr>
          <w:sz w:val="20"/>
          <w:szCs w:val="20"/>
        </w:rPr>
        <w:t xml:space="preserve"> ali uvijek će te na kraju dobiti isti rezultat.</w:t>
      </w:r>
    </w:p>
    <w:p w:rsidR="00C16BD8" w:rsidRPr="00EB14C7" w:rsidRDefault="00C16BD8" w:rsidP="00C16BD8">
      <w:pPr>
        <w:jc w:val="left"/>
        <w:rPr>
          <w:sz w:val="20"/>
          <w:szCs w:val="20"/>
        </w:rPr>
      </w:pPr>
      <w:r w:rsidRPr="00EB14C7">
        <w:rPr>
          <w:sz w:val="20"/>
          <w:szCs w:val="20"/>
        </w:rPr>
        <w:t>OMJER MIJEŠANJA 1+1</w:t>
      </w:r>
    </w:p>
    <w:p w:rsidR="00C16BD8" w:rsidRPr="00EB14C7" w:rsidRDefault="00C16BD8" w:rsidP="00C16BD8">
      <w:pPr>
        <w:jc w:val="left"/>
        <w:rPr>
          <w:sz w:val="20"/>
          <w:szCs w:val="20"/>
        </w:rPr>
      </w:pPr>
      <w:r w:rsidRPr="00EB14C7">
        <w:rPr>
          <w:sz w:val="20"/>
          <w:szCs w:val="20"/>
        </w:rPr>
        <w:t>20 VOL ZA MAKSIMALNO POKRIVANJE I SJAJ</w:t>
      </w:r>
    </w:p>
    <w:p w:rsidR="001F093D" w:rsidRPr="00EB14C7" w:rsidRDefault="00C16BD8" w:rsidP="00C16BD8">
      <w:pPr>
        <w:jc w:val="left"/>
        <w:rPr>
          <w:sz w:val="20"/>
          <w:szCs w:val="20"/>
        </w:rPr>
      </w:pPr>
      <w:r w:rsidRPr="00EB14C7">
        <w:rPr>
          <w:sz w:val="20"/>
          <w:szCs w:val="20"/>
        </w:rPr>
        <w:t>ZA TVRDOKORNU SIJEDU KOSU 30 VOL I 30</w:t>
      </w:r>
      <w:r w:rsidR="00796386">
        <w:rPr>
          <w:sz w:val="20"/>
          <w:szCs w:val="20"/>
        </w:rPr>
        <w:t xml:space="preserve"> do</w:t>
      </w:r>
      <w:r w:rsidRPr="00EB14C7">
        <w:rPr>
          <w:sz w:val="20"/>
          <w:szCs w:val="20"/>
        </w:rPr>
        <w:t xml:space="preserve"> </w:t>
      </w:r>
      <w:r w:rsidR="00796386">
        <w:rPr>
          <w:sz w:val="20"/>
          <w:szCs w:val="20"/>
        </w:rPr>
        <w:t xml:space="preserve">40 </w:t>
      </w:r>
      <w:r w:rsidRPr="00EB14C7">
        <w:rPr>
          <w:sz w:val="20"/>
          <w:szCs w:val="20"/>
        </w:rPr>
        <w:t>MINUTA</w:t>
      </w:r>
    </w:p>
    <w:p w:rsidR="001F093D" w:rsidRPr="00EB14C7" w:rsidRDefault="001F093D" w:rsidP="00C16BD8">
      <w:pPr>
        <w:jc w:val="left"/>
        <w:rPr>
          <w:sz w:val="20"/>
          <w:szCs w:val="20"/>
        </w:rPr>
      </w:pPr>
      <w:r w:rsidRPr="00EB14C7">
        <w:rPr>
          <w:sz w:val="20"/>
          <w:szCs w:val="20"/>
        </w:rPr>
        <w:t>ZA POSVJETLJIVANJE 1+2 , 45 MINUTA</w:t>
      </w:r>
    </w:p>
    <w:p w:rsidR="001F093D" w:rsidRPr="00EB14C7" w:rsidRDefault="001F093D" w:rsidP="00C16BD8">
      <w:pPr>
        <w:jc w:val="left"/>
        <w:rPr>
          <w:sz w:val="20"/>
          <w:szCs w:val="20"/>
        </w:rPr>
      </w:pPr>
      <w:r w:rsidRPr="00EB14C7">
        <w:rPr>
          <w:sz w:val="20"/>
          <w:szCs w:val="20"/>
        </w:rPr>
        <w:t>30 VOL BAZE OD 6</w:t>
      </w:r>
    </w:p>
    <w:p w:rsidR="001F093D" w:rsidRPr="00EB14C7" w:rsidRDefault="001F093D" w:rsidP="00C16BD8">
      <w:pPr>
        <w:jc w:val="left"/>
        <w:rPr>
          <w:sz w:val="20"/>
          <w:szCs w:val="20"/>
        </w:rPr>
      </w:pPr>
      <w:r w:rsidRPr="00EB14C7">
        <w:rPr>
          <w:sz w:val="20"/>
          <w:szCs w:val="20"/>
        </w:rPr>
        <w:t>40 VOL BAZE TAMNIJE OD 6</w:t>
      </w:r>
    </w:p>
    <w:p w:rsidR="001F093D" w:rsidRPr="00EB14C7" w:rsidRDefault="001F093D" w:rsidP="00C16BD8">
      <w:pPr>
        <w:jc w:val="left"/>
        <w:rPr>
          <w:sz w:val="20"/>
          <w:szCs w:val="20"/>
        </w:rPr>
      </w:pPr>
      <w:r w:rsidRPr="00EB14C7">
        <w:rPr>
          <w:sz w:val="20"/>
          <w:szCs w:val="20"/>
        </w:rPr>
        <w:t>ODRŽAVANJE BOJE:</w:t>
      </w:r>
    </w:p>
    <w:p w:rsidR="001F093D" w:rsidRPr="00EB14C7" w:rsidRDefault="001F093D" w:rsidP="001F093D">
      <w:pPr>
        <w:pStyle w:val="ListParagraph"/>
        <w:numPr>
          <w:ilvl w:val="0"/>
          <w:numId w:val="2"/>
        </w:numPr>
        <w:jc w:val="left"/>
        <w:rPr>
          <w:sz w:val="20"/>
          <w:szCs w:val="20"/>
        </w:rPr>
      </w:pPr>
      <w:r w:rsidRPr="00EB14C7">
        <w:rPr>
          <w:sz w:val="20"/>
          <w:szCs w:val="20"/>
        </w:rPr>
        <w:t>Nanesite boju četkicom na suhu neopranu kosu,</w:t>
      </w:r>
    </w:p>
    <w:p w:rsidR="001F093D" w:rsidRPr="00EB14C7" w:rsidRDefault="001F093D" w:rsidP="001F093D">
      <w:pPr>
        <w:pStyle w:val="ListParagraph"/>
        <w:numPr>
          <w:ilvl w:val="0"/>
          <w:numId w:val="2"/>
        </w:numPr>
        <w:jc w:val="left"/>
        <w:rPr>
          <w:sz w:val="20"/>
          <w:szCs w:val="20"/>
        </w:rPr>
      </w:pPr>
      <w:r w:rsidRPr="00EB14C7">
        <w:rPr>
          <w:sz w:val="20"/>
          <w:szCs w:val="20"/>
        </w:rPr>
        <w:t>Počnite nanošenjem na korijen,</w:t>
      </w:r>
    </w:p>
    <w:p w:rsidR="001F093D" w:rsidRPr="00EB14C7" w:rsidRDefault="001F093D" w:rsidP="001F093D">
      <w:pPr>
        <w:pStyle w:val="ListParagraph"/>
        <w:numPr>
          <w:ilvl w:val="0"/>
          <w:numId w:val="2"/>
        </w:numPr>
        <w:jc w:val="left"/>
        <w:rPr>
          <w:sz w:val="20"/>
          <w:szCs w:val="20"/>
        </w:rPr>
      </w:pPr>
      <w:r w:rsidRPr="00EB14C7">
        <w:rPr>
          <w:sz w:val="20"/>
          <w:szCs w:val="20"/>
        </w:rPr>
        <w:t>Ne ostavljajte boju na kosi duže od preporučenog vremena držanja,</w:t>
      </w:r>
    </w:p>
    <w:p w:rsidR="001F093D" w:rsidRPr="00EB14C7" w:rsidRDefault="001F093D" w:rsidP="001F093D">
      <w:pPr>
        <w:pStyle w:val="ListParagraph"/>
        <w:numPr>
          <w:ilvl w:val="0"/>
          <w:numId w:val="2"/>
        </w:numPr>
        <w:jc w:val="left"/>
        <w:rPr>
          <w:sz w:val="20"/>
          <w:szCs w:val="20"/>
        </w:rPr>
      </w:pPr>
      <w:r w:rsidRPr="00EB14C7">
        <w:rPr>
          <w:sz w:val="20"/>
          <w:szCs w:val="20"/>
        </w:rPr>
        <w:t>Nanesite na dužinu i krajeve kose ( uvijek prvo nanesite Regulator poroznosti kose),</w:t>
      </w:r>
    </w:p>
    <w:p w:rsidR="001F093D" w:rsidRPr="00EB14C7" w:rsidRDefault="001F093D" w:rsidP="001F093D">
      <w:pPr>
        <w:pStyle w:val="ListParagraph"/>
        <w:numPr>
          <w:ilvl w:val="0"/>
          <w:numId w:val="2"/>
        </w:numPr>
        <w:jc w:val="left"/>
        <w:rPr>
          <w:sz w:val="20"/>
          <w:szCs w:val="20"/>
        </w:rPr>
      </w:pPr>
      <w:r w:rsidRPr="00EB14C7">
        <w:rPr>
          <w:sz w:val="20"/>
          <w:szCs w:val="20"/>
        </w:rPr>
        <w:t>Ako nijansa boje na dužini i krajevima nije puno različita u odnosu na nijansu koja je na korijenu, nanesite boju na dužinu i krajeve 5 minuta prije isteka vremena,</w:t>
      </w:r>
    </w:p>
    <w:p w:rsidR="001F093D" w:rsidRPr="00EB14C7" w:rsidRDefault="001F093D" w:rsidP="001F093D">
      <w:pPr>
        <w:pStyle w:val="ListParagraph"/>
        <w:numPr>
          <w:ilvl w:val="0"/>
          <w:numId w:val="2"/>
        </w:numPr>
        <w:jc w:val="left"/>
        <w:rPr>
          <w:sz w:val="20"/>
          <w:szCs w:val="20"/>
        </w:rPr>
      </w:pPr>
      <w:r w:rsidRPr="00EB14C7">
        <w:rPr>
          <w:sz w:val="20"/>
          <w:szCs w:val="20"/>
        </w:rPr>
        <w:t>Ako je nijansa boje na dužini i krajevima  različita u odnosu na nijansu koja je na korijenu, nanesite boju na dužinu i krajeve 10 minuta prije isteka vremena,</w:t>
      </w:r>
    </w:p>
    <w:p w:rsidR="00101BF8" w:rsidRPr="00EB14C7" w:rsidRDefault="00101BF8" w:rsidP="00101BF8">
      <w:pPr>
        <w:pStyle w:val="ListParagraph"/>
        <w:numPr>
          <w:ilvl w:val="0"/>
          <w:numId w:val="2"/>
        </w:numPr>
        <w:jc w:val="left"/>
        <w:rPr>
          <w:sz w:val="20"/>
          <w:szCs w:val="20"/>
        </w:rPr>
      </w:pPr>
      <w:r w:rsidRPr="00EB14C7">
        <w:rPr>
          <w:sz w:val="20"/>
          <w:szCs w:val="20"/>
        </w:rPr>
        <w:t>Ako je nijansa boje na dužini i krajevima jako različita u odnosu na nijansu koja je na korijenu, nanesite boju na dužinu i krajeve istovremeno kad i na korijen,</w:t>
      </w:r>
    </w:p>
    <w:p w:rsidR="001F093D" w:rsidRPr="00EB14C7" w:rsidRDefault="00101BF8" w:rsidP="001F093D">
      <w:pPr>
        <w:pStyle w:val="ListParagraph"/>
        <w:numPr>
          <w:ilvl w:val="0"/>
          <w:numId w:val="2"/>
        </w:numPr>
        <w:jc w:val="left"/>
        <w:rPr>
          <w:sz w:val="20"/>
          <w:szCs w:val="20"/>
        </w:rPr>
      </w:pPr>
      <w:r w:rsidRPr="00EB14C7">
        <w:rPr>
          <w:sz w:val="20"/>
          <w:szCs w:val="20"/>
        </w:rPr>
        <w:t>Po isteku vremena držanja, umasirajte boju nježno vrhovima prstiju,</w:t>
      </w:r>
    </w:p>
    <w:p w:rsidR="00101BF8" w:rsidRPr="00EB14C7" w:rsidRDefault="00101BF8" w:rsidP="001F093D">
      <w:pPr>
        <w:pStyle w:val="ListParagraph"/>
        <w:numPr>
          <w:ilvl w:val="0"/>
          <w:numId w:val="2"/>
        </w:numPr>
        <w:jc w:val="left"/>
        <w:rPr>
          <w:sz w:val="20"/>
          <w:szCs w:val="20"/>
        </w:rPr>
      </w:pPr>
      <w:r w:rsidRPr="00EB14C7">
        <w:rPr>
          <w:sz w:val="20"/>
          <w:szCs w:val="20"/>
        </w:rPr>
        <w:t>Isperite obilato vodom,</w:t>
      </w:r>
    </w:p>
    <w:p w:rsidR="00101BF8" w:rsidRPr="00EB14C7" w:rsidRDefault="00101BF8" w:rsidP="001F093D">
      <w:pPr>
        <w:pStyle w:val="ListParagraph"/>
        <w:numPr>
          <w:ilvl w:val="0"/>
          <w:numId w:val="2"/>
        </w:numPr>
        <w:jc w:val="left"/>
        <w:rPr>
          <w:sz w:val="20"/>
          <w:szCs w:val="20"/>
        </w:rPr>
      </w:pPr>
      <w:r w:rsidRPr="00EB14C7">
        <w:rPr>
          <w:sz w:val="20"/>
          <w:szCs w:val="20"/>
        </w:rPr>
        <w:t>Koristite odgovarajući šampon za bojenu kosu,</w:t>
      </w:r>
    </w:p>
    <w:p w:rsidR="00101BF8" w:rsidRPr="00EB14C7" w:rsidRDefault="00101BF8" w:rsidP="001F093D">
      <w:pPr>
        <w:pStyle w:val="ListParagraph"/>
        <w:numPr>
          <w:ilvl w:val="0"/>
          <w:numId w:val="2"/>
        </w:numPr>
        <w:jc w:val="left"/>
        <w:rPr>
          <w:sz w:val="20"/>
          <w:szCs w:val="20"/>
        </w:rPr>
      </w:pPr>
      <w:r w:rsidRPr="00EB14C7">
        <w:rPr>
          <w:sz w:val="20"/>
          <w:szCs w:val="20"/>
        </w:rPr>
        <w:t>Koristite odgovarajuće rukavice,</w:t>
      </w:r>
    </w:p>
    <w:p w:rsidR="00101BF8" w:rsidRPr="00EB14C7" w:rsidRDefault="00101BF8" w:rsidP="001F093D">
      <w:pPr>
        <w:pStyle w:val="ListParagraph"/>
        <w:numPr>
          <w:ilvl w:val="0"/>
          <w:numId w:val="2"/>
        </w:numPr>
        <w:jc w:val="left"/>
        <w:rPr>
          <w:sz w:val="20"/>
          <w:szCs w:val="20"/>
        </w:rPr>
      </w:pPr>
      <w:r w:rsidRPr="00EB14C7">
        <w:rPr>
          <w:sz w:val="20"/>
          <w:szCs w:val="20"/>
        </w:rPr>
        <w:t>Nanesite obilato boju na korijen kose kako bi ste osigurali pokrivanje sijede kose,</w:t>
      </w:r>
    </w:p>
    <w:p w:rsidR="00D24AD3" w:rsidRDefault="00101BF8" w:rsidP="00D24AD3">
      <w:pPr>
        <w:pStyle w:val="ListParagraph"/>
        <w:numPr>
          <w:ilvl w:val="0"/>
          <w:numId w:val="2"/>
        </w:numPr>
        <w:jc w:val="left"/>
        <w:rPr>
          <w:sz w:val="20"/>
          <w:szCs w:val="20"/>
        </w:rPr>
      </w:pPr>
      <w:r w:rsidRPr="00B039A7">
        <w:rPr>
          <w:sz w:val="20"/>
          <w:szCs w:val="20"/>
        </w:rPr>
        <w:t xml:space="preserve">Nijansa </w:t>
      </w:r>
      <w:r w:rsidR="003B4418" w:rsidRPr="00B039A7">
        <w:rPr>
          <w:sz w:val="20"/>
          <w:szCs w:val="20"/>
        </w:rPr>
        <w:t>m</w:t>
      </w:r>
      <w:r w:rsidRPr="00B039A7">
        <w:rPr>
          <w:sz w:val="20"/>
          <w:szCs w:val="20"/>
        </w:rPr>
        <w:t>ješavine boje i hidrogena će se mijenjati za vrijeme držanja na kosi. To neće utjecati na rezultat bojenja kose.</w:t>
      </w:r>
    </w:p>
    <w:p w:rsidR="00796386" w:rsidRDefault="00796386" w:rsidP="00D24AD3">
      <w:pPr>
        <w:pStyle w:val="ListParagraph"/>
        <w:numPr>
          <w:ilvl w:val="0"/>
          <w:numId w:val="2"/>
        </w:numPr>
        <w:jc w:val="left"/>
        <w:rPr>
          <w:sz w:val="20"/>
          <w:szCs w:val="20"/>
        </w:rPr>
      </w:pPr>
      <w:r>
        <w:rPr>
          <w:sz w:val="20"/>
          <w:szCs w:val="20"/>
        </w:rPr>
        <w:t>Ne miješati je sa bojama Chroma Style bojama.</w:t>
      </w:r>
    </w:p>
    <w:p w:rsidR="00796386" w:rsidRPr="00B039A7" w:rsidRDefault="00796386" w:rsidP="00D24AD3">
      <w:pPr>
        <w:pStyle w:val="ListParagraph"/>
        <w:numPr>
          <w:ilvl w:val="0"/>
          <w:numId w:val="2"/>
        </w:numPr>
        <w:jc w:val="left"/>
        <w:rPr>
          <w:sz w:val="20"/>
          <w:szCs w:val="20"/>
        </w:rPr>
      </w:pPr>
      <w:r>
        <w:rPr>
          <w:sz w:val="20"/>
          <w:szCs w:val="20"/>
        </w:rPr>
        <w:t>Boja je malo više „tekuća“ tako da je nanošenje lakše ali treba biti i oprezan da boja ne curi.</w:t>
      </w:r>
    </w:p>
    <w:p w:rsidR="00D24AD3" w:rsidRPr="00EB14C7" w:rsidRDefault="00D24AD3" w:rsidP="00D24AD3">
      <w:pPr>
        <w:jc w:val="left"/>
        <w:rPr>
          <w:sz w:val="20"/>
          <w:szCs w:val="20"/>
        </w:rPr>
      </w:pPr>
      <w:r w:rsidRPr="00EB14C7">
        <w:rPr>
          <w:sz w:val="20"/>
          <w:szCs w:val="20"/>
        </w:rPr>
        <w:t>POKRIVANJE</w:t>
      </w:r>
    </w:p>
    <w:p w:rsidR="00D24AD3" w:rsidRPr="00EB14C7" w:rsidRDefault="00D24AD3" w:rsidP="00D24AD3">
      <w:pPr>
        <w:jc w:val="left"/>
        <w:rPr>
          <w:sz w:val="20"/>
          <w:szCs w:val="20"/>
        </w:rPr>
      </w:pPr>
      <w:r w:rsidRPr="00EB14C7">
        <w:rPr>
          <w:sz w:val="20"/>
          <w:szCs w:val="20"/>
        </w:rPr>
        <w:t>Savršeno pokriva svu sijedu kosu:</w:t>
      </w:r>
    </w:p>
    <w:p w:rsidR="00D24AD3" w:rsidRPr="00EB14C7" w:rsidRDefault="00D24AD3" w:rsidP="00D24AD3">
      <w:pPr>
        <w:pStyle w:val="ListParagraph"/>
        <w:numPr>
          <w:ilvl w:val="0"/>
          <w:numId w:val="3"/>
        </w:numPr>
        <w:jc w:val="left"/>
        <w:rPr>
          <w:sz w:val="20"/>
          <w:szCs w:val="20"/>
        </w:rPr>
      </w:pPr>
      <w:r w:rsidRPr="00EB14C7">
        <w:rPr>
          <w:sz w:val="20"/>
          <w:szCs w:val="20"/>
        </w:rPr>
        <w:t>Do 50% sijede kose – nanesite željenu boju</w:t>
      </w:r>
    </w:p>
    <w:p w:rsidR="003B4418" w:rsidRPr="00B039A7" w:rsidRDefault="00D24AD3" w:rsidP="00D24AD3">
      <w:pPr>
        <w:pStyle w:val="ListParagraph"/>
        <w:numPr>
          <w:ilvl w:val="0"/>
          <w:numId w:val="3"/>
        </w:numPr>
        <w:jc w:val="left"/>
        <w:rPr>
          <w:sz w:val="20"/>
          <w:szCs w:val="20"/>
        </w:rPr>
      </w:pPr>
      <w:r w:rsidRPr="00B039A7">
        <w:rPr>
          <w:sz w:val="20"/>
          <w:szCs w:val="20"/>
        </w:rPr>
        <w:t>Za 50%-100% sijede kose - pomiješajte u omjeru 1/2 +1/2 željenu nijansu i bazu iste visine tona (npr. ½ 6.47 + ½ 6 sa hidrogenom vol.20 odnosno, ako je trvrdokorna sijeda kosa, vol.30).</w:t>
      </w:r>
    </w:p>
    <w:p w:rsidR="00D24AD3" w:rsidRPr="00EB14C7" w:rsidRDefault="00D24AD3" w:rsidP="00D24AD3">
      <w:pPr>
        <w:jc w:val="left"/>
        <w:rPr>
          <w:sz w:val="20"/>
          <w:szCs w:val="20"/>
        </w:rPr>
      </w:pPr>
      <w:r w:rsidRPr="00EB14C7">
        <w:rPr>
          <w:sz w:val="20"/>
          <w:szCs w:val="20"/>
        </w:rPr>
        <w:t>SAVJET ZA NANOŠENJE.</w:t>
      </w:r>
    </w:p>
    <w:p w:rsidR="00D24AD3" w:rsidRPr="00EB14C7" w:rsidRDefault="00D24AD3" w:rsidP="00D24AD3">
      <w:pPr>
        <w:pStyle w:val="ListParagraph"/>
        <w:numPr>
          <w:ilvl w:val="0"/>
          <w:numId w:val="5"/>
        </w:numPr>
        <w:jc w:val="left"/>
        <w:rPr>
          <w:sz w:val="20"/>
          <w:szCs w:val="20"/>
        </w:rPr>
      </w:pPr>
      <w:r w:rsidRPr="00EB14C7">
        <w:rPr>
          <w:sz w:val="20"/>
          <w:szCs w:val="20"/>
        </w:rPr>
        <w:lastRenderedPageBreak/>
        <w:t>Boja za kosu može izazvati ozbiljne alergijske reakcije, pročitajte i slijedite upute,</w:t>
      </w:r>
    </w:p>
    <w:p w:rsidR="00D24AD3" w:rsidRPr="00EB14C7" w:rsidRDefault="00D24AD3" w:rsidP="00D24AD3">
      <w:pPr>
        <w:pStyle w:val="ListParagraph"/>
        <w:numPr>
          <w:ilvl w:val="0"/>
          <w:numId w:val="5"/>
        </w:numPr>
        <w:jc w:val="left"/>
        <w:rPr>
          <w:sz w:val="20"/>
          <w:szCs w:val="20"/>
        </w:rPr>
      </w:pPr>
      <w:r w:rsidRPr="00EB14C7">
        <w:rPr>
          <w:sz w:val="20"/>
          <w:szCs w:val="20"/>
        </w:rPr>
        <w:t>Slijedite upute</w:t>
      </w:r>
      <w:r w:rsidR="003A790C" w:rsidRPr="00EB14C7">
        <w:rPr>
          <w:sz w:val="20"/>
          <w:szCs w:val="20"/>
        </w:rPr>
        <w:t xml:space="preserve"> za upor</w:t>
      </w:r>
      <w:r w:rsidR="003B4418">
        <w:rPr>
          <w:sz w:val="20"/>
          <w:szCs w:val="20"/>
        </w:rPr>
        <w:t>a</w:t>
      </w:r>
      <w:r w:rsidR="003A790C" w:rsidRPr="00EB14C7">
        <w:rPr>
          <w:sz w:val="20"/>
          <w:szCs w:val="20"/>
        </w:rPr>
        <w:t>bu kad nanosite boju,</w:t>
      </w:r>
    </w:p>
    <w:p w:rsidR="003A790C" w:rsidRPr="00EB14C7" w:rsidRDefault="003A790C" w:rsidP="00D24AD3">
      <w:pPr>
        <w:pStyle w:val="ListParagraph"/>
        <w:numPr>
          <w:ilvl w:val="0"/>
          <w:numId w:val="5"/>
        </w:numPr>
        <w:jc w:val="left"/>
        <w:rPr>
          <w:sz w:val="20"/>
          <w:szCs w:val="20"/>
        </w:rPr>
      </w:pPr>
      <w:r w:rsidRPr="00EB14C7">
        <w:rPr>
          <w:sz w:val="20"/>
          <w:szCs w:val="20"/>
        </w:rPr>
        <w:t>Samo za profesionalnu uporabu,</w:t>
      </w:r>
    </w:p>
    <w:p w:rsidR="003A790C" w:rsidRPr="00EB14C7" w:rsidRDefault="003A790C" w:rsidP="00D24AD3">
      <w:pPr>
        <w:pStyle w:val="ListParagraph"/>
        <w:numPr>
          <w:ilvl w:val="0"/>
          <w:numId w:val="5"/>
        </w:numPr>
        <w:jc w:val="left"/>
        <w:rPr>
          <w:sz w:val="20"/>
          <w:szCs w:val="20"/>
        </w:rPr>
      </w:pPr>
      <w:r w:rsidRPr="00EB14C7">
        <w:rPr>
          <w:sz w:val="20"/>
          <w:szCs w:val="20"/>
        </w:rPr>
        <w:t>Ova boja nije pogodna za osobe mlađe od 16 godina. Tetovaža crnom kanom može</w:t>
      </w:r>
      <w:r w:rsidR="003B4418">
        <w:rPr>
          <w:sz w:val="20"/>
          <w:szCs w:val="20"/>
        </w:rPr>
        <w:t xml:space="preserve"> </w:t>
      </w:r>
      <w:r w:rsidRPr="00EB14C7">
        <w:rPr>
          <w:sz w:val="20"/>
          <w:szCs w:val="20"/>
        </w:rPr>
        <w:t>povećati rizik od alergijskih reakcija,</w:t>
      </w:r>
    </w:p>
    <w:p w:rsidR="003A790C" w:rsidRPr="00EB14C7" w:rsidRDefault="003A790C" w:rsidP="00D24AD3">
      <w:pPr>
        <w:pStyle w:val="ListParagraph"/>
        <w:numPr>
          <w:ilvl w:val="0"/>
          <w:numId w:val="5"/>
        </w:numPr>
        <w:jc w:val="left"/>
        <w:rPr>
          <w:sz w:val="20"/>
          <w:szCs w:val="20"/>
        </w:rPr>
      </w:pPr>
      <w:r w:rsidRPr="00EB14C7">
        <w:rPr>
          <w:sz w:val="20"/>
          <w:szCs w:val="20"/>
        </w:rPr>
        <w:t>Može sadržavati  Phenylaendiamines, Phenylendiamines, (Diaminotoluenes) i Resorcinol.</w:t>
      </w:r>
    </w:p>
    <w:p w:rsidR="003A790C" w:rsidRPr="00EB14C7" w:rsidRDefault="00F83EDA" w:rsidP="00F83EDA">
      <w:pPr>
        <w:jc w:val="left"/>
        <w:rPr>
          <w:sz w:val="20"/>
          <w:szCs w:val="20"/>
        </w:rPr>
      </w:pPr>
      <w:r w:rsidRPr="00EB14C7">
        <w:rPr>
          <w:sz w:val="20"/>
          <w:szCs w:val="20"/>
        </w:rPr>
        <w:t>NE KORISTITE BOJE U SL</w:t>
      </w:r>
      <w:r w:rsidR="003B4418">
        <w:rPr>
          <w:sz w:val="20"/>
          <w:szCs w:val="20"/>
        </w:rPr>
        <w:t>J</w:t>
      </w:r>
      <w:r w:rsidRPr="00EB14C7">
        <w:rPr>
          <w:sz w:val="20"/>
          <w:szCs w:val="20"/>
        </w:rPr>
        <w:t>EDEĆIM SLUČAJEVIMA</w:t>
      </w:r>
    </w:p>
    <w:p w:rsidR="00F83EDA" w:rsidRPr="00EB14C7" w:rsidRDefault="00F83EDA" w:rsidP="00F83EDA">
      <w:pPr>
        <w:pStyle w:val="ListParagraph"/>
        <w:numPr>
          <w:ilvl w:val="0"/>
          <w:numId w:val="6"/>
        </w:numPr>
        <w:jc w:val="left"/>
        <w:rPr>
          <w:sz w:val="20"/>
          <w:szCs w:val="20"/>
        </w:rPr>
      </w:pPr>
      <w:r w:rsidRPr="00EB14C7">
        <w:rPr>
          <w:sz w:val="20"/>
          <w:szCs w:val="20"/>
        </w:rPr>
        <w:t xml:space="preserve">U slučaju iritacije kože, ako postoji </w:t>
      </w:r>
      <w:r w:rsidR="003B4418">
        <w:rPr>
          <w:sz w:val="20"/>
          <w:szCs w:val="20"/>
        </w:rPr>
        <w:t>ranica</w:t>
      </w:r>
      <w:r w:rsidRPr="00EB14C7">
        <w:rPr>
          <w:sz w:val="20"/>
          <w:szCs w:val="20"/>
        </w:rPr>
        <w:t xml:space="preserve"> na koži lica ili vlasišta i ako je vlasište osjetljivo,</w:t>
      </w:r>
    </w:p>
    <w:p w:rsidR="00F83EDA" w:rsidRPr="00EB14C7" w:rsidRDefault="00F83EDA" w:rsidP="00F83EDA">
      <w:pPr>
        <w:pStyle w:val="ListParagraph"/>
        <w:numPr>
          <w:ilvl w:val="0"/>
          <w:numId w:val="6"/>
        </w:numPr>
        <w:jc w:val="left"/>
        <w:rPr>
          <w:sz w:val="20"/>
          <w:szCs w:val="20"/>
        </w:rPr>
      </w:pPr>
      <w:r w:rsidRPr="00EB14C7">
        <w:rPr>
          <w:sz w:val="20"/>
          <w:szCs w:val="20"/>
        </w:rPr>
        <w:t xml:space="preserve">Ako je klijent </w:t>
      </w:r>
      <w:r w:rsidR="00E37F50" w:rsidRPr="00EB14C7">
        <w:rPr>
          <w:sz w:val="20"/>
          <w:szCs w:val="20"/>
        </w:rPr>
        <w:t>nekada imao alergijske reakcije prilikom bojanja kose,</w:t>
      </w:r>
    </w:p>
    <w:p w:rsidR="00E37F50" w:rsidRPr="00EB14C7" w:rsidRDefault="00E37F50" w:rsidP="00F83EDA">
      <w:pPr>
        <w:pStyle w:val="ListParagraph"/>
        <w:numPr>
          <w:ilvl w:val="0"/>
          <w:numId w:val="6"/>
        </w:numPr>
        <w:jc w:val="left"/>
        <w:rPr>
          <w:sz w:val="20"/>
          <w:szCs w:val="20"/>
        </w:rPr>
      </w:pPr>
      <w:r w:rsidRPr="00EB14C7">
        <w:rPr>
          <w:sz w:val="20"/>
          <w:szCs w:val="20"/>
        </w:rPr>
        <w:t>Ako je klijent nekada imao alergijske reakcije na tetovažu crnom kanom,</w:t>
      </w:r>
    </w:p>
    <w:p w:rsidR="00E37F50" w:rsidRPr="00EB14C7" w:rsidRDefault="00E37F50" w:rsidP="00F83EDA">
      <w:pPr>
        <w:pStyle w:val="ListParagraph"/>
        <w:numPr>
          <w:ilvl w:val="0"/>
          <w:numId w:val="6"/>
        </w:numPr>
        <w:jc w:val="left"/>
        <w:rPr>
          <w:sz w:val="20"/>
          <w:szCs w:val="20"/>
        </w:rPr>
      </w:pPr>
      <w:r w:rsidRPr="00EB14C7">
        <w:rPr>
          <w:sz w:val="20"/>
          <w:szCs w:val="20"/>
        </w:rPr>
        <w:t>Nosite odgovarajuće rukavice. Poslije bojanja isperite kosu obilato vodom. Izbjegavajte kontakt sa očima</w:t>
      </w:r>
      <w:r w:rsidR="003B4418">
        <w:rPr>
          <w:sz w:val="20"/>
          <w:szCs w:val="20"/>
        </w:rPr>
        <w:t>,</w:t>
      </w:r>
      <w:r w:rsidRPr="00EB14C7">
        <w:rPr>
          <w:sz w:val="20"/>
          <w:szCs w:val="20"/>
        </w:rPr>
        <w:t xml:space="preserve"> a u slučaju da proizvod dospije u oči</w:t>
      </w:r>
      <w:r w:rsidR="003B4418">
        <w:rPr>
          <w:sz w:val="20"/>
          <w:szCs w:val="20"/>
        </w:rPr>
        <w:t>,</w:t>
      </w:r>
      <w:r w:rsidRPr="00EB14C7">
        <w:rPr>
          <w:sz w:val="20"/>
          <w:szCs w:val="20"/>
        </w:rPr>
        <w:t xml:space="preserve"> odmah isperite.</w:t>
      </w:r>
    </w:p>
    <w:p w:rsidR="00E37F50" w:rsidRPr="00EB14C7" w:rsidRDefault="00B360E8" w:rsidP="00F83EDA">
      <w:pPr>
        <w:pStyle w:val="ListParagraph"/>
        <w:numPr>
          <w:ilvl w:val="0"/>
          <w:numId w:val="6"/>
        </w:numPr>
        <w:jc w:val="left"/>
        <w:rPr>
          <w:sz w:val="20"/>
          <w:szCs w:val="20"/>
        </w:rPr>
      </w:pPr>
      <w:r w:rsidRPr="00EB14C7">
        <w:rPr>
          <w:sz w:val="20"/>
          <w:szCs w:val="20"/>
        </w:rPr>
        <w:t>Ne koristite da bojite obrve i trepavice,</w:t>
      </w:r>
    </w:p>
    <w:p w:rsidR="00B360E8" w:rsidRPr="00EB14C7" w:rsidRDefault="003B4418" w:rsidP="00F83EDA">
      <w:pPr>
        <w:pStyle w:val="ListParagraph"/>
        <w:numPr>
          <w:ilvl w:val="0"/>
          <w:numId w:val="6"/>
        </w:numPr>
        <w:jc w:val="left"/>
        <w:rPr>
          <w:sz w:val="20"/>
          <w:szCs w:val="20"/>
        </w:rPr>
      </w:pPr>
      <w:r>
        <w:rPr>
          <w:sz w:val="20"/>
          <w:szCs w:val="20"/>
        </w:rPr>
        <w:t>Jako</w:t>
      </w:r>
      <w:r w:rsidR="00B360E8" w:rsidRPr="00EB14C7">
        <w:rPr>
          <w:sz w:val="20"/>
          <w:szCs w:val="20"/>
        </w:rPr>
        <w:t xml:space="preserve"> je bitno provesti test osjetljivosti kože 48 sati prije svakog nanošenja boje, čak i ako je klijent prije koristio tu boju. U slučaju da se pojavi  alergijska reakcija ili bilo kakva dilema oko alergije, odmah kon</w:t>
      </w:r>
      <w:r>
        <w:rPr>
          <w:sz w:val="20"/>
          <w:szCs w:val="20"/>
        </w:rPr>
        <w:t>z</w:t>
      </w:r>
      <w:r w:rsidR="00B360E8" w:rsidRPr="00EB14C7">
        <w:rPr>
          <w:sz w:val="20"/>
          <w:szCs w:val="20"/>
        </w:rPr>
        <w:t>ultirajte liječnika prije nego koristite bilo kakvu boju za kosu,</w:t>
      </w:r>
    </w:p>
    <w:p w:rsidR="00B360E8" w:rsidRPr="00EB14C7" w:rsidRDefault="00B360E8" w:rsidP="00F83EDA">
      <w:pPr>
        <w:pStyle w:val="ListParagraph"/>
        <w:numPr>
          <w:ilvl w:val="0"/>
          <w:numId w:val="6"/>
        </w:numPr>
        <w:jc w:val="left"/>
        <w:rPr>
          <w:sz w:val="20"/>
          <w:szCs w:val="20"/>
        </w:rPr>
      </w:pPr>
      <w:r w:rsidRPr="00EB14C7">
        <w:rPr>
          <w:sz w:val="20"/>
          <w:szCs w:val="20"/>
        </w:rPr>
        <w:t xml:space="preserve">Držite </w:t>
      </w:r>
      <w:r w:rsidR="003B4418">
        <w:rPr>
          <w:sz w:val="20"/>
          <w:szCs w:val="20"/>
        </w:rPr>
        <w:t>iz</w:t>
      </w:r>
      <w:r w:rsidRPr="00EB14C7">
        <w:rPr>
          <w:sz w:val="20"/>
          <w:szCs w:val="20"/>
        </w:rPr>
        <w:t>van do</w:t>
      </w:r>
      <w:r w:rsidR="003B4418">
        <w:rPr>
          <w:sz w:val="20"/>
          <w:szCs w:val="20"/>
        </w:rPr>
        <w:t>sega</w:t>
      </w:r>
      <w:r w:rsidRPr="00EB14C7">
        <w:rPr>
          <w:sz w:val="20"/>
          <w:szCs w:val="20"/>
        </w:rPr>
        <w:t xml:space="preserve"> djece,</w:t>
      </w:r>
    </w:p>
    <w:p w:rsidR="00B360E8" w:rsidRPr="00EB14C7" w:rsidRDefault="00B360E8" w:rsidP="00F83EDA">
      <w:pPr>
        <w:pStyle w:val="ListParagraph"/>
        <w:numPr>
          <w:ilvl w:val="0"/>
          <w:numId w:val="6"/>
        </w:numPr>
        <w:jc w:val="left"/>
        <w:rPr>
          <w:sz w:val="20"/>
          <w:szCs w:val="20"/>
        </w:rPr>
      </w:pPr>
      <w:r w:rsidRPr="00EB14C7">
        <w:rPr>
          <w:sz w:val="20"/>
          <w:szCs w:val="20"/>
        </w:rPr>
        <w:t>Pričekajte 15 dana poslije ravnanja, kovrčanja kose ili bilo kakvog kemijskog tretmana prije nego koristite boju za kosu,</w:t>
      </w:r>
    </w:p>
    <w:p w:rsidR="00B360E8" w:rsidRPr="00EB14C7" w:rsidRDefault="00B360E8" w:rsidP="00F83EDA">
      <w:pPr>
        <w:pStyle w:val="ListParagraph"/>
        <w:numPr>
          <w:ilvl w:val="0"/>
          <w:numId w:val="6"/>
        </w:numPr>
        <w:jc w:val="left"/>
        <w:rPr>
          <w:sz w:val="20"/>
          <w:szCs w:val="20"/>
        </w:rPr>
      </w:pPr>
      <w:r w:rsidRPr="00EB14C7">
        <w:rPr>
          <w:sz w:val="20"/>
          <w:szCs w:val="20"/>
        </w:rPr>
        <w:t>Ne perite kosu prije bojanja,</w:t>
      </w:r>
    </w:p>
    <w:p w:rsidR="00B360E8" w:rsidRPr="00EB14C7" w:rsidRDefault="00B360E8" w:rsidP="00F83EDA">
      <w:pPr>
        <w:pStyle w:val="ListParagraph"/>
        <w:numPr>
          <w:ilvl w:val="0"/>
          <w:numId w:val="6"/>
        </w:numPr>
        <w:jc w:val="left"/>
        <w:rPr>
          <w:sz w:val="20"/>
          <w:szCs w:val="20"/>
        </w:rPr>
      </w:pPr>
      <w:r w:rsidRPr="00EB14C7">
        <w:rPr>
          <w:sz w:val="20"/>
          <w:szCs w:val="20"/>
        </w:rPr>
        <w:t xml:space="preserve">Ne koristite metalni pribor (klipse, </w:t>
      </w:r>
      <w:r w:rsidR="00956B14" w:rsidRPr="00EB14C7">
        <w:rPr>
          <w:sz w:val="20"/>
          <w:szCs w:val="20"/>
        </w:rPr>
        <w:t>češalj, zdjelice itd.) za vrijeme aplikacije boje.</w:t>
      </w:r>
    </w:p>
    <w:p w:rsidR="00956B14" w:rsidRPr="00EB14C7" w:rsidRDefault="00956B14" w:rsidP="00956B14">
      <w:pPr>
        <w:pStyle w:val="ListParagraph"/>
        <w:numPr>
          <w:ilvl w:val="0"/>
          <w:numId w:val="6"/>
        </w:numPr>
        <w:rPr>
          <w:sz w:val="20"/>
          <w:szCs w:val="20"/>
        </w:rPr>
      </w:pPr>
      <w:r w:rsidRPr="00EB14C7">
        <w:rPr>
          <w:sz w:val="20"/>
          <w:szCs w:val="20"/>
        </w:rPr>
        <w:t>ALERGIJSKI TEST</w:t>
      </w:r>
    </w:p>
    <w:p w:rsidR="00956B14" w:rsidRPr="00EB14C7" w:rsidRDefault="00956B14" w:rsidP="00956B14">
      <w:pPr>
        <w:pStyle w:val="ListParagraph"/>
        <w:numPr>
          <w:ilvl w:val="0"/>
          <w:numId w:val="6"/>
        </w:numPr>
        <w:rPr>
          <w:sz w:val="20"/>
          <w:szCs w:val="20"/>
        </w:rPr>
      </w:pPr>
      <w:r w:rsidRPr="00EB14C7">
        <w:rPr>
          <w:sz w:val="20"/>
          <w:szCs w:val="20"/>
        </w:rPr>
        <w:t>Provedite alergijski test na dijelu kože 48 sati prije svake uporabe boje, čak iako je klijent koristio ovu boju nekad ranije. Nanesite malu količinu otprilike 1 cm boje vatom na kožu iza uha i ostavite nepokriveno 45 minuta. Izbjegavajte kontakt s odjećom. Nakon toga operite mjesto gdje ste proveli test toplom vodom.Ako je boja tijekom 45 minuta ili nakon toga ipak izazvala alergijsku reakciju, provjerite da li ste dobro isprali vodom mjesto gdje ste testirali boju te potražite liječnički savjet. Boju ne smijete dalje koristiti.</w:t>
      </w:r>
    </w:p>
    <w:p w:rsidR="00956B14" w:rsidRPr="00EB14C7" w:rsidRDefault="00956B14" w:rsidP="00956B14">
      <w:pPr>
        <w:pStyle w:val="ListParagraph"/>
        <w:numPr>
          <w:ilvl w:val="0"/>
          <w:numId w:val="6"/>
        </w:numPr>
        <w:rPr>
          <w:sz w:val="20"/>
          <w:szCs w:val="20"/>
        </w:rPr>
      </w:pPr>
      <w:r w:rsidRPr="00EB14C7">
        <w:rPr>
          <w:sz w:val="20"/>
          <w:szCs w:val="20"/>
        </w:rPr>
        <w:t>Ovaj test je važna zaštitna mjera iako trebate znati da se čak i nakon uspješno izvedenog testa, alergijska reakcija ipak može pojaviti tijekom procesa bojanja kose. U slučaju bilo kakve sumnje, najsigurnije je potražiti liječnički savjet.</w:t>
      </w:r>
    </w:p>
    <w:p w:rsidR="00956B14" w:rsidRPr="00EB14C7" w:rsidRDefault="00956B14" w:rsidP="00956B14">
      <w:pPr>
        <w:pStyle w:val="ListParagraph"/>
        <w:numPr>
          <w:ilvl w:val="0"/>
          <w:numId w:val="6"/>
        </w:numPr>
        <w:rPr>
          <w:sz w:val="20"/>
          <w:szCs w:val="20"/>
        </w:rPr>
      </w:pPr>
      <w:r w:rsidRPr="00EB14C7">
        <w:rPr>
          <w:sz w:val="20"/>
          <w:szCs w:val="20"/>
        </w:rPr>
        <w:t>POSEBNE MJERE ZAŠTITE</w:t>
      </w:r>
    </w:p>
    <w:p w:rsidR="00956B14" w:rsidRPr="00EB14C7" w:rsidRDefault="00956B14" w:rsidP="00956B14">
      <w:pPr>
        <w:pStyle w:val="ListParagraph"/>
        <w:numPr>
          <w:ilvl w:val="0"/>
          <w:numId w:val="6"/>
        </w:numPr>
        <w:rPr>
          <w:sz w:val="20"/>
          <w:szCs w:val="20"/>
        </w:rPr>
      </w:pPr>
      <w:r w:rsidRPr="00EB14C7">
        <w:rPr>
          <w:sz w:val="20"/>
          <w:szCs w:val="20"/>
        </w:rPr>
        <w:t>U slučaju da klijent osjeti neku neugodnu reakciju tijekom procesa bojanja kose kao što su intenzivna svrab, iritacija, točkice, pjege ili osjećaj peckanja na koži, odmah isperite boju i nemojte je dalje koristiti. U slučaju da klijent otežano diše odmah pozovite hitnu medicinsku pomoć. Posavjetujte klijenta da potraži liječnički savjet prije novog nanošenja boje.</w:t>
      </w:r>
    </w:p>
    <w:p w:rsidR="00956B14" w:rsidRPr="00EB14C7" w:rsidRDefault="00956B14" w:rsidP="00956B14">
      <w:pPr>
        <w:pStyle w:val="ListParagraph"/>
        <w:numPr>
          <w:ilvl w:val="0"/>
          <w:numId w:val="6"/>
        </w:numPr>
        <w:rPr>
          <w:sz w:val="20"/>
          <w:szCs w:val="20"/>
        </w:rPr>
      </w:pPr>
      <w:r w:rsidRPr="00EB14C7">
        <w:rPr>
          <w:sz w:val="20"/>
          <w:szCs w:val="20"/>
        </w:rPr>
        <w:t>-obavezno koristite odgovarajuće jednokratne zaštitne rukavice</w:t>
      </w:r>
    </w:p>
    <w:p w:rsidR="00956B14" w:rsidRPr="00EB14C7" w:rsidRDefault="00956B14" w:rsidP="00956B14">
      <w:pPr>
        <w:pStyle w:val="ListParagraph"/>
        <w:numPr>
          <w:ilvl w:val="0"/>
          <w:numId w:val="6"/>
        </w:numPr>
        <w:rPr>
          <w:sz w:val="20"/>
          <w:szCs w:val="20"/>
        </w:rPr>
      </w:pPr>
      <w:r w:rsidRPr="00EB14C7">
        <w:rPr>
          <w:sz w:val="20"/>
          <w:szCs w:val="20"/>
        </w:rPr>
        <w:t>-obilno isperite kosu vodom nakon djelovanja boje</w:t>
      </w:r>
    </w:p>
    <w:p w:rsidR="00956B14" w:rsidRPr="00EB14C7" w:rsidRDefault="00956B14" w:rsidP="00956B14">
      <w:pPr>
        <w:pStyle w:val="ListParagraph"/>
        <w:numPr>
          <w:ilvl w:val="0"/>
          <w:numId w:val="6"/>
        </w:numPr>
        <w:rPr>
          <w:sz w:val="20"/>
          <w:szCs w:val="20"/>
        </w:rPr>
      </w:pPr>
      <w:r w:rsidRPr="00EB14C7">
        <w:rPr>
          <w:sz w:val="20"/>
          <w:szCs w:val="20"/>
        </w:rPr>
        <w:t>-ne perite kosu prije nanošenja boje</w:t>
      </w:r>
    </w:p>
    <w:p w:rsidR="00956B14" w:rsidRPr="00EB14C7" w:rsidRDefault="00956B14" w:rsidP="00956B14">
      <w:pPr>
        <w:pStyle w:val="ListParagraph"/>
        <w:numPr>
          <w:ilvl w:val="0"/>
          <w:numId w:val="6"/>
        </w:numPr>
        <w:rPr>
          <w:sz w:val="20"/>
          <w:szCs w:val="20"/>
        </w:rPr>
      </w:pPr>
      <w:r w:rsidRPr="00EB14C7">
        <w:rPr>
          <w:sz w:val="20"/>
          <w:szCs w:val="20"/>
        </w:rPr>
        <w:t>-ne koristite metalni pribor tijekom bojanja (metalne klipse, metalni češalj itd)</w:t>
      </w:r>
    </w:p>
    <w:p w:rsidR="00956B14" w:rsidRPr="00EB14C7" w:rsidRDefault="00956B14" w:rsidP="00956B14">
      <w:pPr>
        <w:pStyle w:val="ListParagraph"/>
        <w:numPr>
          <w:ilvl w:val="0"/>
          <w:numId w:val="6"/>
        </w:numPr>
        <w:rPr>
          <w:sz w:val="20"/>
          <w:szCs w:val="20"/>
        </w:rPr>
      </w:pPr>
      <w:r w:rsidRPr="00EB14C7">
        <w:rPr>
          <w:sz w:val="20"/>
          <w:szCs w:val="20"/>
        </w:rPr>
        <w:t>-izbjegavajte kontakt s očima</w:t>
      </w:r>
    </w:p>
    <w:p w:rsidR="00956B14" w:rsidRPr="00EB14C7" w:rsidRDefault="00956B14" w:rsidP="00956B14">
      <w:pPr>
        <w:pStyle w:val="ListParagraph"/>
        <w:numPr>
          <w:ilvl w:val="0"/>
          <w:numId w:val="6"/>
        </w:numPr>
        <w:rPr>
          <w:sz w:val="20"/>
          <w:szCs w:val="20"/>
        </w:rPr>
      </w:pPr>
      <w:r w:rsidRPr="00EB14C7">
        <w:rPr>
          <w:sz w:val="20"/>
          <w:szCs w:val="20"/>
        </w:rPr>
        <w:t>-u slučaju da boja dospije u kontakt s očima, dobro ih isperite vodom</w:t>
      </w:r>
    </w:p>
    <w:p w:rsidR="00956B14" w:rsidRPr="00EB14C7" w:rsidRDefault="00956B14" w:rsidP="00956B14">
      <w:pPr>
        <w:pStyle w:val="ListParagraph"/>
        <w:numPr>
          <w:ilvl w:val="0"/>
          <w:numId w:val="6"/>
        </w:numPr>
        <w:rPr>
          <w:sz w:val="20"/>
          <w:szCs w:val="20"/>
        </w:rPr>
      </w:pPr>
      <w:r w:rsidRPr="00EB14C7">
        <w:rPr>
          <w:sz w:val="20"/>
          <w:szCs w:val="20"/>
        </w:rPr>
        <w:t>-ovu boju ne koristite za bojanje trepavica i obrva</w:t>
      </w:r>
    </w:p>
    <w:p w:rsidR="00956B14" w:rsidRPr="00EB14C7" w:rsidRDefault="00956B14" w:rsidP="00956B14">
      <w:pPr>
        <w:pStyle w:val="ListParagraph"/>
        <w:numPr>
          <w:ilvl w:val="0"/>
          <w:numId w:val="6"/>
        </w:numPr>
        <w:rPr>
          <w:sz w:val="20"/>
          <w:szCs w:val="20"/>
        </w:rPr>
      </w:pPr>
      <w:r w:rsidRPr="00EB14C7">
        <w:rPr>
          <w:sz w:val="20"/>
          <w:szCs w:val="20"/>
        </w:rPr>
        <w:t>-ovu boju ne koristite za bojanje brkova ili brade</w:t>
      </w:r>
    </w:p>
    <w:p w:rsidR="00956B14" w:rsidRPr="00EB14C7" w:rsidRDefault="00956B14" w:rsidP="00956B14">
      <w:pPr>
        <w:pStyle w:val="ListParagraph"/>
        <w:numPr>
          <w:ilvl w:val="0"/>
          <w:numId w:val="6"/>
        </w:numPr>
        <w:rPr>
          <w:sz w:val="20"/>
          <w:szCs w:val="20"/>
        </w:rPr>
      </w:pPr>
      <w:r w:rsidRPr="00EB14C7">
        <w:rPr>
          <w:sz w:val="20"/>
          <w:szCs w:val="20"/>
        </w:rPr>
        <w:t>-koristite isključivo Organic Care hidrogen</w:t>
      </w:r>
    </w:p>
    <w:p w:rsidR="00956B14" w:rsidRPr="00EB14C7" w:rsidRDefault="00956B14" w:rsidP="00956B14">
      <w:pPr>
        <w:pStyle w:val="ListParagraph"/>
        <w:numPr>
          <w:ilvl w:val="0"/>
          <w:numId w:val="6"/>
        </w:numPr>
        <w:rPr>
          <w:sz w:val="20"/>
          <w:szCs w:val="20"/>
        </w:rPr>
      </w:pPr>
      <w:r w:rsidRPr="00EB14C7">
        <w:rPr>
          <w:sz w:val="20"/>
          <w:szCs w:val="20"/>
        </w:rPr>
        <w:t>-preparate koristite u preporučenim količinama prema uputstvima koje ste dobili od komercijalista zajedno sa proizvodima</w:t>
      </w:r>
    </w:p>
    <w:p w:rsidR="00956B14" w:rsidRPr="00EB14C7" w:rsidRDefault="00956B14" w:rsidP="00956B14">
      <w:pPr>
        <w:pStyle w:val="ListParagraph"/>
        <w:numPr>
          <w:ilvl w:val="0"/>
          <w:numId w:val="6"/>
        </w:numPr>
        <w:rPr>
          <w:sz w:val="20"/>
          <w:szCs w:val="20"/>
        </w:rPr>
      </w:pPr>
      <w:r w:rsidRPr="00EB14C7">
        <w:rPr>
          <w:sz w:val="20"/>
          <w:szCs w:val="20"/>
        </w:rPr>
        <w:t>- prostorija u kojoj se vrši usluga bojanja treba biti prozračena</w:t>
      </w:r>
    </w:p>
    <w:p w:rsidR="00956B14" w:rsidRPr="00EB14C7" w:rsidRDefault="00956B14" w:rsidP="00956B14">
      <w:pPr>
        <w:pStyle w:val="ListParagraph"/>
        <w:numPr>
          <w:ilvl w:val="0"/>
          <w:numId w:val="6"/>
        </w:numPr>
        <w:rPr>
          <w:sz w:val="20"/>
          <w:szCs w:val="20"/>
        </w:rPr>
      </w:pPr>
      <w:r w:rsidRPr="00EB14C7">
        <w:rPr>
          <w:sz w:val="20"/>
          <w:szCs w:val="20"/>
        </w:rPr>
        <w:t xml:space="preserve">-boju ne smijete progutati </w:t>
      </w:r>
    </w:p>
    <w:p w:rsidR="00956B14" w:rsidRPr="00EB14C7" w:rsidRDefault="00956B14" w:rsidP="00956B14">
      <w:pPr>
        <w:pStyle w:val="ListParagraph"/>
        <w:numPr>
          <w:ilvl w:val="0"/>
          <w:numId w:val="6"/>
        </w:numPr>
        <w:rPr>
          <w:sz w:val="20"/>
          <w:szCs w:val="20"/>
        </w:rPr>
      </w:pPr>
      <w:r w:rsidRPr="00EB14C7">
        <w:rPr>
          <w:sz w:val="20"/>
          <w:szCs w:val="20"/>
        </w:rPr>
        <w:t>-boju ne smijete nanositi na kosu odmah nakon procesa trajnog kovrčanja ili tretmana ispravljanja/ravnanja kose, nego tek nakon 15 dana</w:t>
      </w:r>
    </w:p>
    <w:p w:rsidR="00956B14" w:rsidRPr="00EB14C7" w:rsidRDefault="00956B14" w:rsidP="00956B14">
      <w:pPr>
        <w:pStyle w:val="ListParagraph"/>
        <w:numPr>
          <w:ilvl w:val="0"/>
          <w:numId w:val="6"/>
        </w:numPr>
        <w:rPr>
          <w:sz w:val="20"/>
          <w:szCs w:val="20"/>
        </w:rPr>
      </w:pPr>
      <w:r w:rsidRPr="00EB14C7">
        <w:rPr>
          <w:sz w:val="20"/>
          <w:szCs w:val="20"/>
        </w:rPr>
        <w:t>-boju ne koristite na kosi koja je prethodno obojena Hennom ili nekim drugim progresivnim bojama</w:t>
      </w:r>
    </w:p>
    <w:p w:rsidR="00956B14" w:rsidRPr="00EB14C7" w:rsidRDefault="00956B14" w:rsidP="00956B14">
      <w:pPr>
        <w:pStyle w:val="ListParagraph"/>
        <w:numPr>
          <w:ilvl w:val="0"/>
          <w:numId w:val="6"/>
        </w:numPr>
        <w:rPr>
          <w:sz w:val="20"/>
          <w:szCs w:val="20"/>
        </w:rPr>
      </w:pPr>
      <w:r w:rsidRPr="00EB14C7">
        <w:rPr>
          <w:sz w:val="20"/>
          <w:szCs w:val="20"/>
        </w:rPr>
        <w:t>- boju ne smijete aplicirati na osobama mlađim od 16 godina</w:t>
      </w:r>
    </w:p>
    <w:p w:rsidR="00956B14" w:rsidRPr="00EB14C7" w:rsidRDefault="00956B14" w:rsidP="00956B14">
      <w:pPr>
        <w:pStyle w:val="ListParagraph"/>
        <w:numPr>
          <w:ilvl w:val="0"/>
          <w:numId w:val="6"/>
        </w:numPr>
        <w:rPr>
          <w:sz w:val="20"/>
          <w:szCs w:val="20"/>
        </w:rPr>
      </w:pPr>
      <w:r w:rsidRPr="00EB14C7">
        <w:rPr>
          <w:sz w:val="20"/>
          <w:szCs w:val="20"/>
        </w:rPr>
        <w:t>Privremene Henna tetovaže mogu povećati rizik od alergijske reakcije.</w:t>
      </w:r>
    </w:p>
    <w:p w:rsidR="00956B14" w:rsidRPr="00EB14C7" w:rsidRDefault="00956B14" w:rsidP="00956B14">
      <w:pPr>
        <w:pStyle w:val="ListParagraph"/>
        <w:numPr>
          <w:ilvl w:val="0"/>
          <w:numId w:val="6"/>
        </w:numPr>
        <w:rPr>
          <w:sz w:val="20"/>
          <w:szCs w:val="20"/>
        </w:rPr>
      </w:pPr>
      <w:r w:rsidRPr="00EB14C7">
        <w:rPr>
          <w:sz w:val="20"/>
          <w:szCs w:val="20"/>
        </w:rPr>
        <w:t>DRŽITE IZVAN DOSEGA DJECE. KORISTITE OVE INSTRUKCIJE ZA UPORABU!!!</w:t>
      </w:r>
    </w:p>
    <w:p w:rsidR="00956B14" w:rsidRPr="00EB14C7" w:rsidRDefault="00956B14" w:rsidP="00956B14">
      <w:pPr>
        <w:rPr>
          <w:sz w:val="20"/>
          <w:szCs w:val="20"/>
        </w:rPr>
      </w:pPr>
    </w:p>
    <w:p w:rsidR="00956B14" w:rsidRPr="00D44B29" w:rsidRDefault="00956B14" w:rsidP="00956B14">
      <w:pPr>
        <w:jc w:val="left"/>
      </w:pPr>
    </w:p>
    <w:sectPr w:rsidR="00956B14" w:rsidRPr="00D44B29" w:rsidSect="00125B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E1DAA"/>
    <w:multiLevelType w:val="hybridMultilevel"/>
    <w:tmpl w:val="827083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18E7AD6"/>
    <w:multiLevelType w:val="hybridMultilevel"/>
    <w:tmpl w:val="6DC24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E1E6F41"/>
    <w:multiLevelType w:val="hybridMultilevel"/>
    <w:tmpl w:val="CD18A4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8921BF9"/>
    <w:multiLevelType w:val="hybridMultilevel"/>
    <w:tmpl w:val="CE24CC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8D35FDF"/>
    <w:multiLevelType w:val="hybridMultilevel"/>
    <w:tmpl w:val="75F22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4E0632"/>
    <w:multiLevelType w:val="hybridMultilevel"/>
    <w:tmpl w:val="C8FAD5E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D44B29"/>
    <w:rsid w:val="00083D9B"/>
    <w:rsid w:val="00101BF8"/>
    <w:rsid w:val="00125BC2"/>
    <w:rsid w:val="001863AE"/>
    <w:rsid w:val="001F093D"/>
    <w:rsid w:val="003A790C"/>
    <w:rsid w:val="003B4418"/>
    <w:rsid w:val="003F18FB"/>
    <w:rsid w:val="005B53B3"/>
    <w:rsid w:val="00796386"/>
    <w:rsid w:val="00956B14"/>
    <w:rsid w:val="00AD19FD"/>
    <w:rsid w:val="00B039A7"/>
    <w:rsid w:val="00B1654F"/>
    <w:rsid w:val="00B360E8"/>
    <w:rsid w:val="00B83BAA"/>
    <w:rsid w:val="00C16BD8"/>
    <w:rsid w:val="00C75F6D"/>
    <w:rsid w:val="00D24AD3"/>
    <w:rsid w:val="00D44B29"/>
    <w:rsid w:val="00D51318"/>
    <w:rsid w:val="00D67317"/>
    <w:rsid w:val="00DC3195"/>
    <w:rsid w:val="00E37F50"/>
    <w:rsid w:val="00EB14C7"/>
    <w:rsid w:val="00F83ED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B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cp:revision>
  <dcterms:created xsi:type="dcterms:W3CDTF">2023-02-23T09:19:00Z</dcterms:created>
  <dcterms:modified xsi:type="dcterms:W3CDTF">2023-03-08T10:02:00Z</dcterms:modified>
</cp:coreProperties>
</file>