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C2" w:rsidRDefault="00557F9E">
      <w:r>
        <w:t>LUMIERE EXPRESS TRAJNA</w:t>
      </w:r>
      <w:r w:rsidR="002A6215">
        <w:t xml:space="preserve"> </w:t>
      </w:r>
      <w:r>
        <w:t>BOJA ZA KOSU 100 ml; Proizvođač: TAHE, Španjolska</w:t>
      </w:r>
    </w:p>
    <w:p w:rsidR="00557F9E" w:rsidRDefault="00557F9E">
      <w:r>
        <w:t>-Jedinstvena profesionalna boja za kosu koja se miješa sa hidrogenom</w:t>
      </w:r>
    </w:p>
    <w:p w:rsidR="00557F9E" w:rsidRDefault="00557F9E">
      <w:r>
        <w:t>-Nizak postotak amonijaka</w:t>
      </w:r>
    </w:p>
    <w:p w:rsidR="00557F9E" w:rsidRDefault="00557F9E">
      <w:r>
        <w:t>-Učinkovito prekrivanje sijedih</w:t>
      </w:r>
    </w:p>
    <w:p w:rsidR="00557F9E" w:rsidRDefault="00557F9E">
      <w:r>
        <w:t>-Dugotrajna boja</w:t>
      </w:r>
    </w:p>
    <w:p w:rsidR="00557F9E" w:rsidRDefault="00557F9E">
      <w:r>
        <w:t>Boja sadrži amonijak. Triple Action System osigurava Lumiere Express bogatu formulu koja kombinira:</w:t>
      </w:r>
    </w:p>
    <w:p w:rsidR="00557F9E" w:rsidRDefault="00557F9E">
      <w:r>
        <w:t>-Biokeratin: dizajniran sa svrhom da zaštiti i ojača kosu sa svakim novim postupkom bojanja</w:t>
      </w:r>
    </w:p>
    <w:p w:rsidR="00557F9E" w:rsidRDefault="00557F9E">
      <w:r>
        <w:t>-Koncentrat Savia: sastoji se primarno od vode, šećera, fito-regulatora i otopljenih minerala.   Kombinacija ovih elemenata daje boji savršeni rezultat.</w:t>
      </w:r>
    </w:p>
    <w:p w:rsidR="00557F9E" w:rsidRDefault="00557F9E">
      <w:r>
        <w:t>-Bergamot (vrsta citrusa), ulje kokosa i arganovo ulje: za izraziti sjaj,</w:t>
      </w:r>
      <w:r w:rsidR="002A6215">
        <w:t xml:space="preserve"> </w:t>
      </w:r>
      <w:r>
        <w:t>anti-</w:t>
      </w:r>
      <w:r w:rsidR="002A6215">
        <w:t>oxidante i dodatnu vlagu</w:t>
      </w:r>
    </w:p>
    <w:p w:rsidR="002A6215" w:rsidRDefault="002A6215">
      <w:r>
        <w:t>UPOZORENJE: Boje za kosu mogu izazvati ozbiljne alergijske reakcije. Pažljivo pročitajte upute priložene uz boje. SAMO ZA PRFESIONALNU UPORABU</w:t>
      </w:r>
    </w:p>
    <w:p w:rsidR="002A6215" w:rsidRDefault="002A6215">
      <w:r>
        <w:t>Lumiere express trajna boja ima nevjerovatne rezultate: - potpunog prekrivanja sijedih</w:t>
      </w:r>
    </w:p>
    <w:p w:rsidR="002A6215" w:rsidRDefault="002A6215">
      <w:r>
        <w:t xml:space="preserve">                                                                                                         -optimalne zaštite</w:t>
      </w:r>
    </w:p>
    <w:p w:rsidR="002A6215" w:rsidRDefault="002A6215">
      <w:r>
        <w:t xml:space="preserve">                                                                                                         -visoko otporna boja, izraziti sjaj </w:t>
      </w:r>
    </w:p>
    <w:p w:rsidR="002A6215" w:rsidRDefault="002A6215">
      <w:r>
        <w:t xml:space="preserve">                                                                                                         -tretman dubinske obnove kose</w:t>
      </w:r>
    </w:p>
    <w:p w:rsidR="002A6215" w:rsidRDefault="002A6215">
      <w:r>
        <w:t>Miješa se u omjeru s odgovarajućim hidrogenom 1+1</w:t>
      </w:r>
    </w:p>
    <w:p w:rsidR="002A6215" w:rsidRDefault="002A6215">
      <w:r>
        <w:t>Vrijeme djelovanja: 30 minuta</w:t>
      </w:r>
    </w:p>
    <w:p w:rsidR="002A6215" w:rsidRDefault="002A6215">
      <w:r>
        <w:t>Za savršeno prekrivanje sijedih i vrhunski sjaj kose preporuča se uporaba hidrogena 9%</w:t>
      </w:r>
    </w:p>
    <w:p w:rsidR="002C47D6" w:rsidRDefault="002C47D6">
      <w:r>
        <w:t>Prema profesionalnoj prosudbi, moguće je koristiti hidrogene 6%, 3% i 1,5% za određene tipove kose.</w:t>
      </w:r>
    </w:p>
    <w:p w:rsidR="002C47D6" w:rsidRDefault="002C47D6">
      <w:r>
        <w:t>Superposvjetljivači: omjer miješanja s hidrogenom: 1+2</w:t>
      </w:r>
    </w:p>
    <w:p w:rsidR="002C47D6" w:rsidRDefault="002C47D6">
      <w:r>
        <w:t>Vrijeme djelovanja: 45 minuta</w:t>
      </w:r>
    </w:p>
    <w:p w:rsidR="002C47D6" w:rsidRDefault="002C47D6">
      <w:r>
        <w:t>Hidrogen 9% za baze svijetlije od No 6</w:t>
      </w:r>
    </w:p>
    <w:p w:rsidR="002C47D6" w:rsidRDefault="002C47D6">
      <w:r>
        <w:t>Hidrogen 12% za baze tamnije od No 6</w:t>
      </w:r>
    </w:p>
    <w:p w:rsidR="002C47D6" w:rsidRDefault="002C47D6"/>
    <w:p w:rsidR="002C47D6" w:rsidRDefault="002C47D6">
      <w:r>
        <w:t>Instrukcija za uporabu:</w:t>
      </w:r>
    </w:p>
    <w:p w:rsidR="002C47D6" w:rsidRDefault="002C47D6" w:rsidP="002C47D6">
      <w:pPr>
        <w:pStyle w:val="ListParagraph"/>
        <w:numPr>
          <w:ilvl w:val="0"/>
          <w:numId w:val="1"/>
        </w:numPr>
      </w:pPr>
      <w:r>
        <w:t>Nanesite boju pomiješanu sa hidrogenom suhim kistom na suhu neopranu kosu</w:t>
      </w:r>
    </w:p>
    <w:p w:rsidR="002C47D6" w:rsidRDefault="002C47D6" w:rsidP="002C47D6">
      <w:pPr>
        <w:pStyle w:val="ListParagraph"/>
        <w:numPr>
          <w:ilvl w:val="0"/>
          <w:numId w:val="1"/>
        </w:numPr>
      </w:pPr>
      <w:r>
        <w:t xml:space="preserve">Počnite aplikaciju od korijena </w:t>
      </w:r>
    </w:p>
    <w:p w:rsidR="002A6215" w:rsidRDefault="002C47D6" w:rsidP="002C47D6">
      <w:pPr>
        <w:pStyle w:val="ListParagraph"/>
        <w:numPr>
          <w:ilvl w:val="0"/>
          <w:numId w:val="1"/>
        </w:numPr>
      </w:pPr>
      <w:r>
        <w:t>Slijedite preoručeno vrijeme djelovanja</w:t>
      </w:r>
      <w:r w:rsidR="002A6215">
        <w:t xml:space="preserve">  </w:t>
      </w:r>
    </w:p>
    <w:p w:rsidR="002C47D6" w:rsidRDefault="002C47D6" w:rsidP="002C47D6">
      <w:pPr>
        <w:pStyle w:val="ListParagraph"/>
        <w:numPr>
          <w:ilvl w:val="0"/>
          <w:numId w:val="1"/>
        </w:numPr>
      </w:pPr>
      <w:r>
        <w:t>Aplicirajte na sredinu i vrhove (nakon nanošenja Lumiere Porosity regulatora)</w:t>
      </w:r>
    </w:p>
    <w:p w:rsidR="002C47D6" w:rsidRDefault="002C47D6" w:rsidP="002C47D6">
      <w:pPr>
        <w:pStyle w:val="ListParagraph"/>
        <w:numPr>
          <w:ilvl w:val="0"/>
          <w:numId w:val="1"/>
        </w:numPr>
      </w:pPr>
      <w:r>
        <w:t>Ako je razlika u nijansama podloge neznatna, rasporedite boju 5 minuta prije isteka djelovanja</w:t>
      </w:r>
    </w:p>
    <w:p w:rsidR="002C47D6" w:rsidRDefault="002C47D6" w:rsidP="002C47D6">
      <w:pPr>
        <w:pStyle w:val="ListParagraph"/>
        <w:numPr>
          <w:ilvl w:val="0"/>
          <w:numId w:val="1"/>
        </w:numPr>
      </w:pPr>
      <w:r>
        <w:t>Ako je ra</w:t>
      </w:r>
      <w:r w:rsidR="00FC2818">
        <w:t>zlika u nijansama podloge srednja, rasporedite boju 10 minuta prije isteka djelovanja</w:t>
      </w:r>
    </w:p>
    <w:p w:rsidR="00FC2818" w:rsidRDefault="00FC2818" w:rsidP="002C47D6">
      <w:pPr>
        <w:pStyle w:val="ListParagraph"/>
        <w:numPr>
          <w:ilvl w:val="0"/>
          <w:numId w:val="1"/>
        </w:numPr>
      </w:pPr>
      <w:r>
        <w:t>Ako je razlika u nijansama podloge izrazita, nanesite boju odmah</w:t>
      </w:r>
      <w:r w:rsidR="008D007B">
        <w:t xml:space="preserve"> od korijena do vrhova</w:t>
      </w:r>
    </w:p>
    <w:p w:rsidR="008D007B" w:rsidRDefault="008D007B" w:rsidP="002C47D6">
      <w:pPr>
        <w:pStyle w:val="ListParagraph"/>
        <w:numPr>
          <w:ilvl w:val="0"/>
          <w:numId w:val="1"/>
        </w:numPr>
      </w:pPr>
      <w:r>
        <w:t>Nakon isteka vremena djelovanja, umasirajte boju vrhovima prstiju</w:t>
      </w:r>
    </w:p>
    <w:p w:rsidR="008D007B" w:rsidRDefault="008D007B" w:rsidP="002C47D6">
      <w:pPr>
        <w:pStyle w:val="ListParagraph"/>
        <w:numPr>
          <w:ilvl w:val="0"/>
          <w:numId w:val="1"/>
        </w:numPr>
      </w:pPr>
      <w:r>
        <w:t>Potpuno isperite vodom</w:t>
      </w:r>
    </w:p>
    <w:p w:rsidR="008D007B" w:rsidRDefault="008D007B" w:rsidP="002C47D6">
      <w:pPr>
        <w:pStyle w:val="ListParagraph"/>
        <w:numPr>
          <w:ilvl w:val="0"/>
          <w:numId w:val="1"/>
        </w:numPr>
      </w:pPr>
      <w:r>
        <w:t>Savjet: kosu operite Lumiere šamponom za obojenu kosu</w:t>
      </w:r>
    </w:p>
    <w:p w:rsidR="008D007B" w:rsidRDefault="008D007B" w:rsidP="002C47D6">
      <w:pPr>
        <w:pStyle w:val="ListParagraph"/>
        <w:numPr>
          <w:ilvl w:val="0"/>
          <w:numId w:val="1"/>
        </w:numPr>
      </w:pPr>
      <w:r>
        <w:t>Tijekom bojanja kose koristite zaštitne rukavice</w:t>
      </w:r>
    </w:p>
    <w:p w:rsidR="008D007B" w:rsidRDefault="008D007B" w:rsidP="002C47D6">
      <w:pPr>
        <w:pStyle w:val="ListParagraph"/>
        <w:numPr>
          <w:ilvl w:val="0"/>
          <w:numId w:val="1"/>
        </w:numPr>
      </w:pPr>
      <w:r>
        <w:t>Ne koristite metalni pribor</w:t>
      </w:r>
    </w:p>
    <w:p w:rsidR="008D007B" w:rsidRDefault="008D007B" w:rsidP="002C47D6">
      <w:pPr>
        <w:pStyle w:val="ListParagraph"/>
        <w:numPr>
          <w:ilvl w:val="0"/>
          <w:numId w:val="1"/>
        </w:numPr>
      </w:pPr>
      <w:r>
        <w:t>Nanesite mješavinu boje obilno na korijen kose kako bi osigurali potpuno prekrivanje sijedih</w:t>
      </w:r>
    </w:p>
    <w:p w:rsidR="008D007B" w:rsidRDefault="008D007B" w:rsidP="002C47D6">
      <w:pPr>
        <w:pStyle w:val="ListParagraph"/>
        <w:numPr>
          <w:ilvl w:val="0"/>
          <w:numId w:val="1"/>
        </w:numPr>
      </w:pPr>
      <w:r>
        <w:t>Tijekom vremena djelovanja može doći do promjene nijanse boje ali to ni na koji način neće utjecati na krajnji rezultat</w:t>
      </w:r>
    </w:p>
    <w:p w:rsidR="008D007B" w:rsidRDefault="008D007B" w:rsidP="008D007B">
      <w:pPr>
        <w:ind w:left="360"/>
      </w:pPr>
      <w:r>
        <w:t>Prekrivanje sijedih:</w:t>
      </w:r>
    </w:p>
    <w:p w:rsidR="008D007B" w:rsidRDefault="008D007B" w:rsidP="008D007B">
      <w:pPr>
        <w:ind w:left="360"/>
      </w:pPr>
      <w:r>
        <w:t>Lumiere Express boja osigurava savršeno prekrivanje sijede kose.</w:t>
      </w:r>
    </w:p>
    <w:p w:rsidR="000A4993" w:rsidRDefault="000A4993" w:rsidP="000A4993">
      <w:pPr>
        <w:pStyle w:val="ListParagraph"/>
        <w:numPr>
          <w:ilvl w:val="0"/>
          <w:numId w:val="1"/>
        </w:numPr>
      </w:pPr>
      <w:r>
        <w:t>Od 0%-50% sijedih: nanesite željenu nijansu</w:t>
      </w:r>
    </w:p>
    <w:p w:rsidR="000A4993" w:rsidRDefault="000A4993" w:rsidP="000A4993">
      <w:pPr>
        <w:pStyle w:val="ListParagraph"/>
        <w:numPr>
          <w:ilvl w:val="0"/>
          <w:numId w:val="1"/>
        </w:numPr>
      </w:pPr>
      <w:r>
        <w:t>Od 50%-100% sijedih: pomješajte pola željene boje sa pola bazom istog tona (npr: ½ boje 6.47 + ½ boje 6 + hidrogen 9% u omjeru 1:1)</w:t>
      </w:r>
    </w:p>
    <w:p w:rsidR="000A4993" w:rsidRDefault="000A4993" w:rsidP="000A4993">
      <w:pPr>
        <w:ind w:left="360"/>
      </w:pPr>
      <w:r>
        <w:t>OPREZ: Pročitajte prije uporabe:</w:t>
      </w:r>
    </w:p>
    <w:p w:rsidR="000A4993" w:rsidRDefault="000A4993" w:rsidP="000A4993">
      <w:pPr>
        <w:ind w:left="360"/>
      </w:pPr>
      <w:r>
        <w:t>-držati izvan dosega djece</w:t>
      </w:r>
    </w:p>
    <w:p w:rsidR="000A4993" w:rsidRDefault="000A4993" w:rsidP="000A4993">
      <w:pPr>
        <w:ind w:left="360"/>
      </w:pPr>
      <w:r>
        <w:t>-slijediti upute za uporabu prilikom svakog nanošenja boje</w:t>
      </w:r>
    </w:p>
    <w:p w:rsidR="000A4993" w:rsidRDefault="000A4993" w:rsidP="000A4993">
      <w:pPr>
        <w:ind w:left="360"/>
      </w:pPr>
      <w:r>
        <w:t>-boja za kosu može izazvati ozbiljne alergijske reakcije</w:t>
      </w:r>
    </w:p>
    <w:p w:rsidR="000A4993" w:rsidRDefault="000A4993" w:rsidP="000A4993">
      <w:pPr>
        <w:ind w:left="360"/>
      </w:pPr>
      <w:r>
        <w:t>-obavezno pročitajte i slijedite upute</w:t>
      </w:r>
    </w:p>
    <w:p w:rsidR="000A4993" w:rsidRDefault="000A4993" w:rsidP="000A4993">
      <w:pPr>
        <w:ind w:left="360"/>
      </w:pPr>
      <w:r>
        <w:lastRenderedPageBreak/>
        <w:t>-samo za profesionalnu uporabu</w:t>
      </w:r>
    </w:p>
    <w:p w:rsidR="000A4993" w:rsidRDefault="000A4993" w:rsidP="000A4993">
      <w:pPr>
        <w:ind w:left="360"/>
      </w:pPr>
      <w:r>
        <w:t>-proizvod nije namijenjen osobama mlađim od 16 godina</w:t>
      </w:r>
    </w:p>
    <w:p w:rsidR="000A4993" w:rsidRDefault="000A4993" w:rsidP="000A4993">
      <w:pPr>
        <w:ind w:left="360"/>
      </w:pPr>
      <w:r>
        <w:t>-privremene henna tetovaže mogu povećati rizik alergijske reakcije</w:t>
      </w:r>
    </w:p>
    <w:p w:rsidR="000A4993" w:rsidRDefault="000A4993" w:rsidP="000A4993">
      <w:pPr>
        <w:ind w:left="360"/>
      </w:pPr>
      <w:r>
        <w:t>-može sadržati amonijak, diaminobenzen, diaminotoulen i resorcinol</w:t>
      </w:r>
    </w:p>
    <w:p w:rsidR="000A4993" w:rsidRDefault="000A4993" w:rsidP="000A4993">
      <w:pPr>
        <w:ind w:left="360"/>
      </w:pPr>
      <w:r>
        <w:t>Boju nemojte koristiti:</w:t>
      </w:r>
    </w:p>
    <w:p w:rsidR="000A4993" w:rsidRDefault="000A4993" w:rsidP="000A4993">
      <w:pPr>
        <w:ind w:left="360"/>
      </w:pPr>
      <w:r>
        <w:t>-ako postoji iritirana ili oštećena koža lica ili vlasišta</w:t>
      </w:r>
    </w:p>
    <w:p w:rsidR="000A4993" w:rsidRDefault="000A4993" w:rsidP="000A4993">
      <w:pPr>
        <w:ind w:left="360"/>
      </w:pPr>
      <w:r>
        <w:t>-ako je klijent prethodno imao reakciju na boje za kosu</w:t>
      </w:r>
    </w:p>
    <w:p w:rsidR="000A4993" w:rsidRDefault="000A4993" w:rsidP="000A4993">
      <w:pPr>
        <w:ind w:left="360"/>
      </w:pPr>
      <w:r>
        <w:t>-ako je klijent prethodno imao reakciju na privremenu Henna tetovažu</w:t>
      </w:r>
    </w:p>
    <w:p w:rsidR="00FF6E01" w:rsidRDefault="00BD2D1E" w:rsidP="000A4993">
      <w:pPr>
        <w:ind w:left="360"/>
      </w:pPr>
      <w:r>
        <w:t xml:space="preserve">VAŽNO!!! Boja može izazvati alergijsku reakciju. Obavezno je pridržavati se </w:t>
      </w:r>
      <w:r w:rsidR="00FF6E01">
        <w:t>slijedećih zaštitnih mjera:</w:t>
      </w:r>
    </w:p>
    <w:p w:rsidR="00FF6E01" w:rsidRDefault="00FF6E01" w:rsidP="000A4993">
      <w:pPr>
        <w:ind w:left="360"/>
      </w:pPr>
      <w:r>
        <w:t>-koristite odgovarajuće zaštitne jednokratne rukavice tijekom nanošenja boje za kosu i tijekom pranja kose</w:t>
      </w:r>
    </w:p>
    <w:p w:rsidR="00FF6E01" w:rsidRDefault="00FF6E01" w:rsidP="000A4993">
      <w:pPr>
        <w:ind w:left="360"/>
      </w:pPr>
      <w:r>
        <w:t>-obavezno uradite alergijski tes 48 sati prije uporabe boje čak i ako je klijent ovu boju koristio ranije. Ako postoji bilo kakva reakcija ili sumnja na alergijsku reakciju, savjetujte se sa liječnikom prije uporabe ove boje.</w:t>
      </w:r>
    </w:p>
    <w:p w:rsidR="00FF6E01" w:rsidRDefault="00FF6E01" w:rsidP="000A4993">
      <w:pPr>
        <w:ind w:left="360"/>
      </w:pPr>
      <w:r>
        <w:t>ALERGIJSKI TEST</w:t>
      </w:r>
    </w:p>
    <w:p w:rsidR="00DA7725" w:rsidRDefault="00FF6E01" w:rsidP="000A4993">
      <w:pPr>
        <w:ind w:left="360"/>
      </w:pPr>
      <w:r>
        <w:t>Provedite alergijski test na dijelu kože 48 sati prije svake uporabe boje, čak iako je klijen koristio ovu boju nekad ranije. Nanesite malu količinu otprilike 1 cm boje vatom na kožu iza uha i ostavite nepokriveno 45 minuta. Izbjegavajte kontakt s odjećom.</w:t>
      </w:r>
      <w:r w:rsidR="00DA7725">
        <w:t xml:space="preserve"> Nakon toga operite mjesto gdje ste proveli test toplom vodom.Ako je boja tijekom 45 minuta ili nakon toga ipak izazvala alergijsku reakciju, provjerite da li ste dobro isprali vodom mjesto gdje ste testirali boju te potražite liječnički savjet. Boju ne smijete dalje koristiti.</w:t>
      </w:r>
    </w:p>
    <w:p w:rsidR="00DA7725" w:rsidRDefault="00DA7725" w:rsidP="000A4993">
      <w:pPr>
        <w:ind w:left="360"/>
      </w:pPr>
      <w:r>
        <w:t>Ovaj test je važna zaštitna mjera iako trebate znati da se čak i nakon uspješno izvedenog testa, alergijska reakcija ipak može pojaviti tijekom procesa bojanja kose. U slučaju bilo kakve sumnje, najsigurnije je potražiti liječnički savjet.</w:t>
      </w:r>
    </w:p>
    <w:p w:rsidR="00DA7725" w:rsidRDefault="00DA7725" w:rsidP="000A4993">
      <w:pPr>
        <w:ind w:left="360"/>
      </w:pPr>
      <w:r>
        <w:t>POSEBNE MJERE ZAŠTITE</w:t>
      </w:r>
    </w:p>
    <w:p w:rsidR="00DA7725" w:rsidRDefault="00DA7725" w:rsidP="000A4993">
      <w:pPr>
        <w:ind w:left="360"/>
      </w:pPr>
      <w:r>
        <w:t>U slučaju da klijent osjeti neku neugodnu reakciju tijekom procesa bojanja kose kao što su intenzivna svrab, iritacija, točkice, pjege ili osjećaj peckanja na koži, odmah isperite boju i nemojte je dalje koristiti. U slučaju da klijent otežano diše odmah pozovite hitnu medicinsku pomoć. Posavjetujte klijenta da potraži liječnički savjet prije novog nanošenja boje.</w:t>
      </w:r>
    </w:p>
    <w:p w:rsidR="00DA7725" w:rsidRDefault="00DA7725" w:rsidP="000A4993">
      <w:pPr>
        <w:ind w:left="360"/>
      </w:pPr>
      <w:r>
        <w:t>-obavezno koristitie odgovarajuće jednokratne zaštitne rukavice</w:t>
      </w:r>
    </w:p>
    <w:p w:rsidR="00F01CF6" w:rsidRDefault="00DA7725" w:rsidP="000A4993">
      <w:pPr>
        <w:ind w:left="360"/>
      </w:pPr>
      <w:r>
        <w:t>-</w:t>
      </w:r>
      <w:r w:rsidR="00F01CF6">
        <w:t>obilno isperite kosu vodom nakon djelovanja boje</w:t>
      </w:r>
    </w:p>
    <w:p w:rsidR="00F01CF6" w:rsidRDefault="00F01CF6" w:rsidP="000A4993">
      <w:pPr>
        <w:ind w:left="360"/>
      </w:pPr>
      <w:r>
        <w:t>-ne perite kosu prije nanošenja boje</w:t>
      </w:r>
    </w:p>
    <w:p w:rsidR="00F01CF6" w:rsidRDefault="00F01CF6" w:rsidP="000A4993">
      <w:pPr>
        <w:ind w:left="360"/>
      </w:pPr>
      <w:r>
        <w:t>-ne koristite metalni pribor tijekom bojanja (metalne klipse, metalni češalj itd)</w:t>
      </w:r>
    </w:p>
    <w:p w:rsidR="00F01CF6" w:rsidRDefault="00F01CF6" w:rsidP="000A4993">
      <w:pPr>
        <w:ind w:left="360"/>
      </w:pPr>
      <w:r>
        <w:t>-izbjegavajte kontakt s očima</w:t>
      </w:r>
    </w:p>
    <w:p w:rsidR="00F01CF6" w:rsidRDefault="00F01CF6" w:rsidP="000A4993">
      <w:pPr>
        <w:ind w:left="360"/>
      </w:pPr>
      <w:r>
        <w:t>-u slučaju da boja dospije u kontakt s očima, dobro ih isperite vodom</w:t>
      </w:r>
    </w:p>
    <w:p w:rsidR="00F01CF6" w:rsidRDefault="00F01CF6" w:rsidP="000A4993">
      <w:pPr>
        <w:ind w:left="360"/>
      </w:pPr>
      <w:r>
        <w:t>-ovu boju ne koristite za bojanje trepavica i obrva</w:t>
      </w:r>
    </w:p>
    <w:p w:rsidR="00F01CF6" w:rsidRDefault="00F01CF6" w:rsidP="000A4993">
      <w:pPr>
        <w:ind w:left="360"/>
      </w:pPr>
      <w:r>
        <w:t>-ovu boju ne koristite za bojanje brkova ili brade</w:t>
      </w:r>
    </w:p>
    <w:p w:rsidR="00F01CF6" w:rsidRDefault="00F01CF6" w:rsidP="000A4993">
      <w:pPr>
        <w:ind w:left="360"/>
      </w:pPr>
      <w:r>
        <w:t>-koristite isključivo Tahe hidrogen</w:t>
      </w:r>
    </w:p>
    <w:p w:rsidR="00F01CF6" w:rsidRDefault="00F01CF6" w:rsidP="000A4993">
      <w:pPr>
        <w:ind w:left="360"/>
      </w:pPr>
      <w:r>
        <w:t>-preparate koristite u preporučenim količinama prema uputstvima koje ste dobili od komercijalista zajedno sa proizvodima</w:t>
      </w:r>
    </w:p>
    <w:p w:rsidR="00F01CF6" w:rsidRDefault="00F01CF6" w:rsidP="000A4993">
      <w:pPr>
        <w:ind w:left="360"/>
      </w:pPr>
      <w:r>
        <w:t>- prostorija u kojoj se vrši usluga bojanja treba biti prozračena</w:t>
      </w:r>
    </w:p>
    <w:p w:rsidR="00F01CF6" w:rsidRDefault="00F01CF6" w:rsidP="000A4993">
      <w:pPr>
        <w:ind w:left="360"/>
      </w:pPr>
      <w:r>
        <w:t xml:space="preserve">-boju ne smijete progutati </w:t>
      </w:r>
    </w:p>
    <w:p w:rsidR="00F01CF6" w:rsidRDefault="00F01CF6" w:rsidP="000A4993">
      <w:pPr>
        <w:ind w:left="360"/>
      </w:pPr>
      <w:r>
        <w:t>-boju ne smijete nanositi na kosu odmah nakon procesa trajnog kovrčanja ili tretmana ispravljanja/ravnanja kose, nego tek nakon 15 dana</w:t>
      </w:r>
    </w:p>
    <w:p w:rsidR="00F01CF6" w:rsidRDefault="00F01CF6" w:rsidP="000A4993">
      <w:pPr>
        <w:ind w:left="360"/>
      </w:pPr>
      <w:r>
        <w:t>-boju ne koristite na kosi koja je prethodno obojena Hennom ili nekim drugim progresivnim bojama</w:t>
      </w:r>
    </w:p>
    <w:p w:rsidR="00F01CF6" w:rsidRDefault="00F01CF6" w:rsidP="000A4993">
      <w:pPr>
        <w:ind w:left="360"/>
      </w:pPr>
      <w:r>
        <w:t>- boju ne smijete aplicirati na osobama mlađim od 16 godina</w:t>
      </w:r>
    </w:p>
    <w:p w:rsidR="00DE5ADA" w:rsidRDefault="00DE5ADA" w:rsidP="000A4993">
      <w:pPr>
        <w:ind w:left="360"/>
      </w:pPr>
      <w:r>
        <w:t>Privremene Henna tetovaže mogu povećati rizik od alergijske reakcije.</w:t>
      </w:r>
    </w:p>
    <w:p w:rsidR="00DE5ADA" w:rsidRDefault="00DE5ADA" w:rsidP="000A4993">
      <w:pPr>
        <w:ind w:left="360"/>
      </w:pPr>
      <w:r>
        <w:t>DRŽITE IZVAN DOSEGA DJECE. KORISTITE OVE INSTRUKCIJE ZA UPORABU!!!</w:t>
      </w:r>
    </w:p>
    <w:p w:rsidR="000A4993" w:rsidRDefault="00F01CF6" w:rsidP="000A4993">
      <w:pPr>
        <w:ind w:left="360"/>
      </w:pPr>
      <w:r>
        <w:t xml:space="preserve"> </w:t>
      </w:r>
      <w:r w:rsidR="00FF6E01">
        <w:t xml:space="preserve">  </w:t>
      </w:r>
    </w:p>
    <w:p w:rsidR="008D007B" w:rsidRDefault="008D007B" w:rsidP="000A4993">
      <w:pPr>
        <w:ind w:left="360"/>
      </w:pPr>
      <w:r>
        <w:t xml:space="preserve"> </w:t>
      </w:r>
    </w:p>
    <w:sectPr w:rsidR="008D007B" w:rsidSect="00125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10E"/>
    <w:multiLevelType w:val="hybridMultilevel"/>
    <w:tmpl w:val="023E785A"/>
    <w:lvl w:ilvl="0" w:tplc="02BC58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F9E"/>
    <w:rsid w:val="000A4993"/>
    <w:rsid w:val="00125BC2"/>
    <w:rsid w:val="002A6215"/>
    <w:rsid w:val="002C47D6"/>
    <w:rsid w:val="00557F9E"/>
    <w:rsid w:val="008D007B"/>
    <w:rsid w:val="00A5644E"/>
    <w:rsid w:val="00BD2D1E"/>
    <w:rsid w:val="00C159D6"/>
    <w:rsid w:val="00DA7725"/>
    <w:rsid w:val="00DE5ADA"/>
    <w:rsid w:val="00F01CF6"/>
    <w:rsid w:val="00FC2818"/>
    <w:rsid w:val="00FF6E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2021-10-25T11:27:00Z</dcterms:created>
  <dcterms:modified xsi:type="dcterms:W3CDTF">2021-10-25T15:03:00Z</dcterms:modified>
</cp:coreProperties>
</file>